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61857" w14:textId="5C61A7AA" w:rsidR="00553287" w:rsidRPr="00811DCF" w:rsidRDefault="00905FE7" w:rsidP="004E11FF">
      <w:pPr>
        <w:spacing w:afterLines="50" w:after="180"/>
        <w:jc w:val="distribute"/>
        <w:rPr>
          <w:rFonts w:eastAsia="標楷體"/>
          <w:b/>
          <w:spacing w:val="-20"/>
          <w:w w:val="90"/>
          <w:sz w:val="32"/>
          <w:szCs w:val="32"/>
        </w:rPr>
      </w:pPr>
      <w:r w:rsidRPr="00811DCF">
        <w:rPr>
          <w:rFonts w:eastAsia="標楷體"/>
          <w:b/>
          <w:w w:val="90"/>
          <w:sz w:val="32"/>
          <w:szCs w:val="32"/>
        </w:rPr>
        <w:t>桃園</w:t>
      </w:r>
      <w:r w:rsidR="0051356F" w:rsidRPr="00811DCF">
        <w:rPr>
          <w:rFonts w:eastAsia="標楷體"/>
          <w:b/>
          <w:w w:val="90"/>
          <w:sz w:val="32"/>
          <w:szCs w:val="32"/>
        </w:rPr>
        <w:t>市</w:t>
      </w:r>
      <w:r w:rsidR="00553287" w:rsidRPr="00811DCF">
        <w:rPr>
          <w:rFonts w:eastAsia="標楷體"/>
          <w:b/>
          <w:w w:val="90"/>
          <w:sz w:val="32"/>
          <w:szCs w:val="32"/>
        </w:rPr>
        <w:t>立</w:t>
      </w:r>
      <w:r w:rsidR="00EB25F2" w:rsidRPr="00811DCF">
        <w:rPr>
          <w:rFonts w:eastAsia="標楷體"/>
          <w:b/>
          <w:w w:val="90"/>
          <w:sz w:val="32"/>
          <w:szCs w:val="32"/>
        </w:rPr>
        <w:t>觀音高</w:t>
      </w:r>
      <w:r w:rsidR="00EC6809" w:rsidRPr="00811DCF">
        <w:rPr>
          <w:rFonts w:eastAsia="標楷體"/>
          <w:b/>
          <w:w w:val="90"/>
          <w:sz w:val="32"/>
          <w:szCs w:val="32"/>
        </w:rPr>
        <w:t>級</w:t>
      </w:r>
      <w:r w:rsidR="00EB25F2" w:rsidRPr="00811DCF">
        <w:rPr>
          <w:rFonts w:eastAsia="標楷體"/>
          <w:b/>
          <w:w w:val="90"/>
          <w:sz w:val="32"/>
          <w:szCs w:val="32"/>
        </w:rPr>
        <w:t>中</w:t>
      </w:r>
      <w:r w:rsidR="00110593" w:rsidRPr="00811DCF">
        <w:rPr>
          <w:rFonts w:eastAsia="標楷體"/>
          <w:b/>
          <w:w w:val="90"/>
          <w:sz w:val="32"/>
          <w:szCs w:val="32"/>
        </w:rPr>
        <w:t>等</w:t>
      </w:r>
      <w:r w:rsidR="00EC6809" w:rsidRPr="00811DCF">
        <w:rPr>
          <w:rFonts w:eastAsia="標楷體"/>
          <w:b/>
          <w:w w:val="90"/>
          <w:sz w:val="32"/>
          <w:szCs w:val="32"/>
        </w:rPr>
        <w:t>學</w:t>
      </w:r>
      <w:r w:rsidR="00110593" w:rsidRPr="00811DCF">
        <w:rPr>
          <w:rFonts w:eastAsia="標楷體"/>
          <w:b/>
          <w:w w:val="90"/>
          <w:sz w:val="32"/>
          <w:szCs w:val="32"/>
        </w:rPr>
        <w:t>校</w:t>
      </w:r>
      <w:r w:rsidR="00CF1A8E" w:rsidRPr="00811DCF">
        <w:rPr>
          <w:rFonts w:eastAsia="標楷體" w:hint="eastAsia"/>
          <w:b/>
          <w:w w:val="90"/>
          <w:sz w:val="32"/>
          <w:szCs w:val="32"/>
        </w:rPr>
        <w:t>1</w:t>
      </w:r>
      <w:r w:rsidR="00131179" w:rsidRPr="00811DCF">
        <w:rPr>
          <w:rFonts w:eastAsia="標楷體"/>
          <w:b/>
          <w:spacing w:val="-20"/>
          <w:w w:val="90"/>
          <w:sz w:val="32"/>
          <w:szCs w:val="32"/>
        </w:rPr>
        <w:t>1</w:t>
      </w:r>
      <w:r w:rsidR="00811DCF" w:rsidRPr="00811DCF">
        <w:rPr>
          <w:rFonts w:eastAsia="標楷體" w:hint="eastAsia"/>
          <w:b/>
          <w:spacing w:val="-20"/>
          <w:w w:val="90"/>
          <w:sz w:val="32"/>
          <w:szCs w:val="32"/>
        </w:rPr>
        <w:t>1</w:t>
      </w:r>
      <w:r w:rsidR="00553287" w:rsidRPr="00811DCF">
        <w:rPr>
          <w:rFonts w:eastAsia="標楷體"/>
          <w:b/>
          <w:spacing w:val="-20"/>
          <w:w w:val="90"/>
          <w:sz w:val="32"/>
          <w:szCs w:val="32"/>
        </w:rPr>
        <w:t>學年度</w:t>
      </w:r>
      <w:r w:rsidR="00403D54" w:rsidRPr="00811DCF">
        <w:rPr>
          <w:rFonts w:eastAsia="標楷體"/>
          <w:b/>
          <w:spacing w:val="-20"/>
          <w:w w:val="90"/>
          <w:sz w:val="32"/>
          <w:szCs w:val="32"/>
        </w:rPr>
        <w:t>第</w:t>
      </w:r>
      <w:r w:rsidR="004F583B">
        <w:rPr>
          <w:rFonts w:eastAsia="標楷體" w:hint="eastAsia"/>
          <w:b/>
          <w:spacing w:val="-20"/>
          <w:w w:val="90"/>
          <w:sz w:val="32"/>
          <w:szCs w:val="32"/>
        </w:rPr>
        <w:t>2</w:t>
      </w:r>
      <w:r w:rsidR="00EC6809" w:rsidRPr="00811DCF">
        <w:rPr>
          <w:rFonts w:eastAsia="標楷體"/>
          <w:b/>
          <w:spacing w:val="-20"/>
          <w:w w:val="90"/>
          <w:sz w:val="32"/>
          <w:szCs w:val="32"/>
        </w:rPr>
        <w:t>學期</w:t>
      </w:r>
      <w:r w:rsidR="007E0BA2" w:rsidRPr="00811DCF">
        <w:rPr>
          <w:rFonts w:eastAsia="標楷體" w:hint="eastAsia"/>
          <w:b/>
          <w:spacing w:val="-20"/>
          <w:w w:val="90"/>
          <w:sz w:val="32"/>
          <w:szCs w:val="32"/>
        </w:rPr>
        <w:t>高中部</w:t>
      </w:r>
      <w:r w:rsidR="00EC6809" w:rsidRPr="00811DCF">
        <w:rPr>
          <w:rFonts w:eastAsia="標楷體"/>
          <w:b/>
          <w:spacing w:val="-20"/>
          <w:w w:val="90"/>
          <w:sz w:val="32"/>
          <w:szCs w:val="32"/>
        </w:rPr>
        <w:t>課</w:t>
      </w:r>
      <w:r w:rsidR="007E0BA2" w:rsidRPr="00811DCF">
        <w:rPr>
          <w:rFonts w:eastAsia="標楷體" w:hint="eastAsia"/>
          <w:b/>
          <w:spacing w:val="-20"/>
          <w:w w:val="90"/>
          <w:sz w:val="32"/>
          <w:szCs w:val="32"/>
        </w:rPr>
        <w:t>業輔導家長同意書</w:t>
      </w:r>
    </w:p>
    <w:p w14:paraId="51971533" w14:textId="1D97CBEB" w:rsidR="009838A2" w:rsidRPr="00DE3969" w:rsidRDefault="009838A2" w:rsidP="009838A2">
      <w:pPr>
        <w:pStyle w:val="a9"/>
        <w:numPr>
          <w:ilvl w:val="0"/>
          <w:numId w:val="13"/>
        </w:numPr>
        <w:adjustRightInd w:val="0"/>
        <w:snapToGrid w:val="0"/>
        <w:ind w:leftChars="0" w:left="520" w:hangingChars="200" w:hanging="520"/>
        <w:rPr>
          <w:rFonts w:eastAsia="標楷體"/>
          <w:bCs/>
          <w:sz w:val="26"/>
          <w:szCs w:val="26"/>
        </w:rPr>
      </w:pPr>
      <w:r w:rsidRPr="00DE3969">
        <w:rPr>
          <w:rFonts w:eastAsia="標楷體"/>
          <w:sz w:val="26"/>
          <w:szCs w:val="26"/>
        </w:rPr>
        <w:t>依據：</w:t>
      </w:r>
      <w:r w:rsidRPr="00DE3969">
        <w:rPr>
          <w:rFonts w:eastAsia="標楷體" w:hint="eastAsia"/>
          <w:sz w:val="26"/>
          <w:szCs w:val="26"/>
        </w:rPr>
        <w:t>《</w:t>
      </w:r>
      <w:r w:rsidRPr="00DE3969">
        <w:rPr>
          <w:rFonts w:eastAsia="標楷體"/>
          <w:bCs/>
          <w:sz w:val="26"/>
          <w:szCs w:val="26"/>
        </w:rPr>
        <w:t>桃園市高級中等學校課業輔導及學藝活動實施要點</w:t>
      </w:r>
      <w:r w:rsidRPr="00DE3969">
        <w:rPr>
          <w:rFonts w:eastAsia="標楷體" w:hint="eastAsia"/>
          <w:bCs/>
          <w:sz w:val="26"/>
          <w:szCs w:val="26"/>
        </w:rPr>
        <w:t>》</w:t>
      </w:r>
      <w:r w:rsidRPr="00DE3969">
        <w:rPr>
          <w:rFonts w:eastAsia="標楷體"/>
          <w:bCs/>
          <w:sz w:val="26"/>
          <w:szCs w:val="26"/>
        </w:rPr>
        <w:t>辦理</w:t>
      </w:r>
      <w:r w:rsidRPr="00DE3969">
        <w:rPr>
          <w:rFonts w:eastAsia="標楷體" w:hint="eastAsia"/>
          <w:bCs/>
          <w:sz w:val="26"/>
          <w:szCs w:val="26"/>
        </w:rPr>
        <w:t>。</w:t>
      </w:r>
    </w:p>
    <w:p w14:paraId="6D59897B" w14:textId="78C31653" w:rsidR="009838A2" w:rsidRPr="00766D97" w:rsidRDefault="009838A2" w:rsidP="009838A2">
      <w:pPr>
        <w:pStyle w:val="a9"/>
        <w:adjustRightInd w:val="0"/>
        <w:snapToGrid w:val="0"/>
        <w:ind w:leftChars="0" w:left="560"/>
        <w:jc w:val="right"/>
        <w:rPr>
          <w:rFonts w:eastAsia="標楷體"/>
          <w:bCs/>
          <w:szCs w:val="26"/>
        </w:rPr>
      </w:pPr>
      <w:r w:rsidRPr="00766D97">
        <w:rPr>
          <w:rFonts w:eastAsia="標楷體"/>
          <w:b/>
          <w:bCs/>
          <w:szCs w:val="26"/>
        </w:rPr>
        <w:t>(1</w:t>
      </w:r>
      <w:r w:rsidRPr="00766D97">
        <w:rPr>
          <w:rFonts w:eastAsia="標楷體" w:hint="eastAsia"/>
          <w:b/>
          <w:bCs/>
          <w:szCs w:val="26"/>
        </w:rPr>
        <w:t>11</w:t>
      </w:r>
      <w:r w:rsidRPr="00766D97">
        <w:rPr>
          <w:rFonts w:eastAsia="標楷體"/>
          <w:b/>
          <w:bCs/>
          <w:szCs w:val="26"/>
        </w:rPr>
        <w:t>.0</w:t>
      </w:r>
      <w:r w:rsidRPr="00766D97">
        <w:rPr>
          <w:rFonts w:eastAsia="標楷體" w:hint="eastAsia"/>
          <w:b/>
          <w:bCs/>
          <w:szCs w:val="26"/>
        </w:rPr>
        <w:t>8</w:t>
      </w:r>
      <w:r w:rsidRPr="00766D97">
        <w:rPr>
          <w:rFonts w:eastAsia="標楷體"/>
          <w:b/>
          <w:bCs/>
          <w:szCs w:val="26"/>
        </w:rPr>
        <w:t>.</w:t>
      </w:r>
      <w:r w:rsidRPr="00766D97">
        <w:rPr>
          <w:rFonts w:eastAsia="標楷體" w:hint="eastAsia"/>
          <w:b/>
          <w:bCs/>
          <w:szCs w:val="26"/>
        </w:rPr>
        <w:t>0</w:t>
      </w:r>
      <w:r w:rsidRPr="00766D97">
        <w:rPr>
          <w:rFonts w:eastAsia="標楷體"/>
          <w:b/>
          <w:bCs/>
          <w:szCs w:val="26"/>
        </w:rPr>
        <w:t>2</w:t>
      </w:r>
      <w:r w:rsidRPr="00766D97">
        <w:rPr>
          <w:rFonts w:eastAsia="標楷體" w:hint="eastAsia"/>
          <w:b/>
          <w:bCs/>
          <w:szCs w:val="26"/>
        </w:rPr>
        <w:t>修正</w:t>
      </w:r>
      <w:r w:rsidRPr="00766D97">
        <w:rPr>
          <w:rFonts w:eastAsia="標楷體"/>
          <w:b/>
          <w:bCs/>
          <w:szCs w:val="26"/>
        </w:rPr>
        <w:t>)</w:t>
      </w:r>
    </w:p>
    <w:p w14:paraId="57CD7590" w14:textId="77777777" w:rsidR="009838A2" w:rsidRPr="00DE3969" w:rsidRDefault="009838A2" w:rsidP="00DE3969">
      <w:pPr>
        <w:pStyle w:val="a9"/>
        <w:numPr>
          <w:ilvl w:val="0"/>
          <w:numId w:val="13"/>
        </w:numPr>
        <w:adjustRightInd w:val="0"/>
        <w:snapToGrid w:val="0"/>
        <w:spacing w:afterLines="30" w:after="108"/>
        <w:ind w:leftChars="0" w:left="520" w:hangingChars="200" w:hanging="520"/>
        <w:jc w:val="both"/>
        <w:rPr>
          <w:rFonts w:eastAsia="標楷體"/>
          <w:bCs/>
          <w:sz w:val="26"/>
          <w:szCs w:val="26"/>
        </w:rPr>
      </w:pPr>
      <w:r w:rsidRPr="00DE3969">
        <w:rPr>
          <w:rFonts w:eastAsia="標楷體"/>
          <w:sz w:val="26"/>
          <w:szCs w:val="26"/>
        </w:rPr>
        <w:t>實施日期</w:t>
      </w:r>
      <w:r w:rsidRPr="00DE3969">
        <w:rPr>
          <w:rFonts w:eastAsia="標楷體" w:hint="eastAsia"/>
          <w:sz w:val="26"/>
          <w:szCs w:val="26"/>
        </w:rPr>
        <w:t>與費用說明</w:t>
      </w:r>
      <w:r w:rsidRPr="00DE3969">
        <w:rPr>
          <w:rFonts w:eastAsia="標楷體"/>
          <w:sz w:val="26"/>
          <w:szCs w:val="26"/>
        </w:rPr>
        <w:t>：</w:t>
      </w:r>
    </w:p>
    <w:p w14:paraId="7CDFA53E" w14:textId="67A9D480" w:rsidR="009838A2" w:rsidRPr="00DE3969" w:rsidRDefault="009838A2" w:rsidP="00DE3969">
      <w:pPr>
        <w:pStyle w:val="a9"/>
        <w:numPr>
          <w:ilvl w:val="0"/>
          <w:numId w:val="14"/>
        </w:numPr>
        <w:adjustRightInd w:val="0"/>
        <w:snapToGrid w:val="0"/>
        <w:spacing w:afterLines="30" w:after="108"/>
        <w:ind w:leftChars="0"/>
        <w:jc w:val="both"/>
        <w:rPr>
          <w:rFonts w:eastAsia="標楷體"/>
          <w:bCs/>
          <w:sz w:val="26"/>
          <w:szCs w:val="26"/>
        </w:rPr>
      </w:pPr>
      <w:r w:rsidRPr="00DE3969">
        <w:rPr>
          <w:rFonts w:eastAsia="標楷體" w:hint="eastAsia"/>
          <w:sz w:val="26"/>
          <w:szCs w:val="26"/>
        </w:rPr>
        <w:t>高一、高二：自</w:t>
      </w:r>
      <w:r w:rsidRPr="00DE3969">
        <w:rPr>
          <w:rFonts w:eastAsia="標楷體" w:hint="eastAsia"/>
          <w:sz w:val="26"/>
          <w:szCs w:val="26"/>
        </w:rPr>
        <w:t>1</w:t>
      </w:r>
      <w:r w:rsidRPr="00DE3969">
        <w:rPr>
          <w:rFonts w:eastAsia="標楷體"/>
          <w:sz w:val="26"/>
          <w:szCs w:val="26"/>
        </w:rPr>
        <w:t>1</w:t>
      </w:r>
      <w:r w:rsidRPr="00DE3969">
        <w:rPr>
          <w:rFonts w:eastAsia="標楷體" w:hint="eastAsia"/>
          <w:sz w:val="26"/>
          <w:szCs w:val="26"/>
        </w:rPr>
        <w:t>2</w:t>
      </w:r>
      <w:r w:rsidRPr="00DE3969">
        <w:rPr>
          <w:rFonts w:eastAsia="標楷體"/>
          <w:sz w:val="26"/>
          <w:szCs w:val="26"/>
        </w:rPr>
        <w:t>年</w:t>
      </w:r>
      <w:r w:rsidRPr="00DE3969">
        <w:rPr>
          <w:rFonts w:eastAsia="標楷體" w:hint="eastAsia"/>
          <w:sz w:val="26"/>
          <w:szCs w:val="26"/>
        </w:rPr>
        <w:t>0</w:t>
      </w:r>
      <w:r w:rsidR="00F82D30" w:rsidRPr="00DE3969">
        <w:rPr>
          <w:rFonts w:eastAsia="標楷體"/>
          <w:sz w:val="26"/>
          <w:szCs w:val="26"/>
        </w:rPr>
        <w:t>3</w:t>
      </w:r>
      <w:r w:rsidRPr="00DE3969">
        <w:rPr>
          <w:rFonts w:eastAsia="標楷體"/>
          <w:sz w:val="26"/>
          <w:szCs w:val="26"/>
        </w:rPr>
        <w:t>月</w:t>
      </w:r>
      <w:r w:rsidRPr="00DE3969">
        <w:rPr>
          <w:rFonts w:eastAsia="標楷體" w:hint="eastAsia"/>
          <w:sz w:val="26"/>
          <w:szCs w:val="26"/>
        </w:rPr>
        <w:t>0</w:t>
      </w:r>
      <w:r w:rsidR="00F82D30" w:rsidRPr="00DE3969">
        <w:rPr>
          <w:rFonts w:eastAsia="標楷體"/>
          <w:sz w:val="26"/>
          <w:szCs w:val="26"/>
        </w:rPr>
        <w:t>1</w:t>
      </w:r>
      <w:r w:rsidRPr="00DE3969">
        <w:rPr>
          <w:rFonts w:eastAsia="標楷體"/>
          <w:sz w:val="26"/>
          <w:szCs w:val="26"/>
        </w:rPr>
        <w:t>日</w:t>
      </w:r>
      <w:r w:rsidRPr="00DE3969">
        <w:rPr>
          <w:rFonts w:eastAsia="標楷體" w:hint="eastAsia"/>
          <w:sz w:val="26"/>
          <w:szCs w:val="26"/>
        </w:rPr>
        <w:t>(</w:t>
      </w:r>
      <w:r w:rsidR="00F82D30" w:rsidRPr="00DE3969">
        <w:rPr>
          <w:rFonts w:eastAsia="標楷體" w:hint="eastAsia"/>
          <w:sz w:val="26"/>
          <w:szCs w:val="26"/>
        </w:rPr>
        <w:t>三</w:t>
      </w:r>
      <w:r w:rsidRPr="00DE3969">
        <w:rPr>
          <w:rFonts w:eastAsia="標楷體" w:hint="eastAsia"/>
          <w:sz w:val="26"/>
          <w:szCs w:val="26"/>
        </w:rPr>
        <w:t>)</w:t>
      </w:r>
      <w:r w:rsidRPr="00DE3969">
        <w:rPr>
          <w:rFonts w:eastAsia="標楷體"/>
          <w:sz w:val="26"/>
          <w:szCs w:val="26"/>
        </w:rPr>
        <w:t>至</w:t>
      </w:r>
      <w:r w:rsidRPr="00DE3969">
        <w:rPr>
          <w:rFonts w:eastAsia="標楷體"/>
          <w:sz w:val="26"/>
          <w:szCs w:val="26"/>
        </w:rPr>
        <w:t>1</w:t>
      </w:r>
      <w:r w:rsidRPr="00DE3969">
        <w:rPr>
          <w:rFonts w:eastAsia="標楷體" w:hint="eastAsia"/>
          <w:sz w:val="26"/>
          <w:szCs w:val="26"/>
        </w:rPr>
        <w:t>12</w:t>
      </w:r>
      <w:r w:rsidRPr="00DE3969">
        <w:rPr>
          <w:rFonts w:eastAsia="標楷體"/>
          <w:sz w:val="26"/>
          <w:szCs w:val="26"/>
        </w:rPr>
        <w:t>年</w:t>
      </w:r>
      <w:r w:rsidRPr="00DE3969">
        <w:rPr>
          <w:rFonts w:eastAsia="標楷體" w:hint="eastAsia"/>
          <w:sz w:val="26"/>
          <w:szCs w:val="26"/>
        </w:rPr>
        <w:t>06</w:t>
      </w:r>
      <w:r w:rsidRPr="00DE3969">
        <w:rPr>
          <w:rFonts w:eastAsia="標楷體"/>
          <w:sz w:val="26"/>
          <w:szCs w:val="26"/>
        </w:rPr>
        <w:t>月</w:t>
      </w:r>
      <w:r w:rsidRPr="00DE3969">
        <w:rPr>
          <w:rFonts w:eastAsia="標楷體" w:hint="eastAsia"/>
          <w:sz w:val="26"/>
          <w:szCs w:val="26"/>
        </w:rPr>
        <w:t>21</w:t>
      </w:r>
      <w:r w:rsidRPr="00DE3969">
        <w:rPr>
          <w:rFonts w:eastAsia="標楷體"/>
          <w:sz w:val="26"/>
          <w:szCs w:val="26"/>
        </w:rPr>
        <w:t>日</w:t>
      </w:r>
      <w:r w:rsidRPr="00DE3969">
        <w:rPr>
          <w:rFonts w:eastAsia="標楷體" w:hint="eastAsia"/>
          <w:sz w:val="26"/>
          <w:szCs w:val="26"/>
        </w:rPr>
        <w:t>(</w:t>
      </w:r>
      <w:r w:rsidRPr="00DE3969">
        <w:rPr>
          <w:rFonts w:eastAsia="標楷體" w:hint="eastAsia"/>
          <w:sz w:val="26"/>
          <w:szCs w:val="26"/>
        </w:rPr>
        <w:t>三</w:t>
      </w:r>
      <w:r w:rsidRPr="00DE3969">
        <w:rPr>
          <w:rFonts w:eastAsia="標楷體" w:hint="eastAsia"/>
          <w:sz w:val="26"/>
          <w:szCs w:val="26"/>
        </w:rPr>
        <w:t>)</w:t>
      </w:r>
      <w:r w:rsidRPr="00DE3969">
        <w:rPr>
          <w:rFonts w:eastAsia="標楷體" w:hint="eastAsia"/>
          <w:sz w:val="26"/>
          <w:szCs w:val="26"/>
        </w:rPr>
        <w:t>止，每位學生預估收費</w:t>
      </w:r>
      <w:r w:rsidRPr="00DE3969">
        <w:rPr>
          <w:rFonts w:eastAsia="標楷體" w:hint="eastAsia"/>
          <w:sz w:val="26"/>
          <w:szCs w:val="26"/>
        </w:rPr>
        <w:t>2</w:t>
      </w:r>
      <w:r w:rsidRPr="00DE3969">
        <w:rPr>
          <w:rFonts w:eastAsia="標楷體"/>
          <w:sz w:val="26"/>
          <w:szCs w:val="26"/>
        </w:rPr>
        <w:t>,</w:t>
      </w:r>
      <w:r w:rsidRPr="00DE3969">
        <w:rPr>
          <w:rFonts w:eastAsia="標楷體" w:hint="eastAsia"/>
          <w:sz w:val="26"/>
          <w:szCs w:val="26"/>
        </w:rPr>
        <w:t>000</w:t>
      </w:r>
      <w:r w:rsidRPr="00DE3969">
        <w:rPr>
          <w:rFonts w:eastAsia="標楷體" w:hint="eastAsia"/>
          <w:sz w:val="26"/>
          <w:szCs w:val="26"/>
        </w:rPr>
        <w:t>元整</w:t>
      </w:r>
      <w:r w:rsidRPr="00DE3969">
        <w:rPr>
          <w:rFonts w:eastAsia="標楷體"/>
          <w:sz w:val="26"/>
          <w:szCs w:val="26"/>
        </w:rPr>
        <w:t>。</w:t>
      </w:r>
    </w:p>
    <w:p w14:paraId="736F5CC1" w14:textId="0920BAEE" w:rsidR="009838A2" w:rsidRPr="00DE3969" w:rsidRDefault="009838A2" w:rsidP="00DE3969">
      <w:pPr>
        <w:pStyle w:val="a9"/>
        <w:numPr>
          <w:ilvl w:val="0"/>
          <w:numId w:val="14"/>
        </w:numPr>
        <w:adjustRightInd w:val="0"/>
        <w:snapToGrid w:val="0"/>
        <w:spacing w:afterLines="30" w:after="108"/>
        <w:ind w:leftChars="0"/>
        <w:jc w:val="both"/>
        <w:rPr>
          <w:rFonts w:eastAsia="標楷體"/>
          <w:bCs/>
          <w:sz w:val="26"/>
          <w:szCs w:val="26"/>
        </w:rPr>
      </w:pPr>
      <w:r w:rsidRPr="00DE3969">
        <w:rPr>
          <w:rFonts w:eastAsia="標楷體" w:hint="eastAsia"/>
          <w:sz w:val="26"/>
          <w:szCs w:val="26"/>
        </w:rPr>
        <w:t>高三：自</w:t>
      </w:r>
      <w:r w:rsidRPr="00DE3969">
        <w:rPr>
          <w:rFonts w:eastAsia="標楷體" w:hint="eastAsia"/>
          <w:sz w:val="26"/>
          <w:szCs w:val="26"/>
        </w:rPr>
        <w:t>1</w:t>
      </w:r>
      <w:r w:rsidRPr="00DE3969">
        <w:rPr>
          <w:rFonts w:eastAsia="標楷體"/>
          <w:sz w:val="26"/>
          <w:szCs w:val="26"/>
        </w:rPr>
        <w:t>1</w:t>
      </w:r>
      <w:r w:rsidRPr="00DE3969">
        <w:rPr>
          <w:rFonts w:eastAsia="標楷體" w:hint="eastAsia"/>
          <w:sz w:val="26"/>
          <w:szCs w:val="26"/>
        </w:rPr>
        <w:t>2</w:t>
      </w:r>
      <w:r w:rsidRPr="00DE3969">
        <w:rPr>
          <w:rFonts w:eastAsia="標楷體"/>
          <w:sz w:val="26"/>
          <w:szCs w:val="26"/>
        </w:rPr>
        <w:t>年</w:t>
      </w:r>
      <w:r w:rsidRPr="00DE3969">
        <w:rPr>
          <w:rFonts w:eastAsia="標楷體" w:hint="eastAsia"/>
          <w:sz w:val="26"/>
          <w:szCs w:val="26"/>
        </w:rPr>
        <w:t>0</w:t>
      </w:r>
      <w:r w:rsidR="00F82D30" w:rsidRPr="00DE3969">
        <w:rPr>
          <w:rFonts w:eastAsia="標楷體" w:hint="eastAsia"/>
          <w:sz w:val="26"/>
          <w:szCs w:val="26"/>
        </w:rPr>
        <w:t>3</w:t>
      </w:r>
      <w:r w:rsidRPr="00DE3969">
        <w:rPr>
          <w:rFonts w:eastAsia="標楷體"/>
          <w:sz w:val="26"/>
          <w:szCs w:val="26"/>
        </w:rPr>
        <w:t>月</w:t>
      </w:r>
      <w:r w:rsidRPr="00DE3969">
        <w:rPr>
          <w:rFonts w:eastAsia="標楷體" w:hint="eastAsia"/>
          <w:sz w:val="26"/>
          <w:szCs w:val="26"/>
        </w:rPr>
        <w:t>0</w:t>
      </w:r>
      <w:r w:rsidR="00F82D30" w:rsidRPr="00DE3969">
        <w:rPr>
          <w:rFonts w:eastAsia="標楷體" w:hint="eastAsia"/>
          <w:sz w:val="26"/>
          <w:szCs w:val="26"/>
        </w:rPr>
        <w:t>1</w:t>
      </w:r>
      <w:r w:rsidRPr="00DE3969">
        <w:rPr>
          <w:rFonts w:eastAsia="標楷體"/>
          <w:sz w:val="26"/>
          <w:szCs w:val="26"/>
        </w:rPr>
        <w:t>日</w:t>
      </w:r>
      <w:r w:rsidRPr="00DE3969">
        <w:rPr>
          <w:rFonts w:eastAsia="標楷體" w:hint="eastAsia"/>
          <w:sz w:val="26"/>
          <w:szCs w:val="26"/>
        </w:rPr>
        <w:t>(</w:t>
      </w:r>
      <w:r w:rsidR="00F82D30" w:rsidRPr="00DE3969">
        <w:rPr>
          <w:rFonts w:eastAsia="標楷體" w:hint="eastAsia"/>
          <w:sz w:val="26"/>
          <w:szCs w:val="26"/>
        </w:rPr>
        <w:t>三</w:t>
      </w:r>
      <w:r w:rsidRPr="00DE3969">
        <w:rPr>
          <w:rFonts w:eastAsia="標楷體" w:hint="eastAsia"/>
          <w:sz w:val="26"/>
          <w:szCs w:val="26"/>
        </w:rPr>
        <w:t>)</w:t>
      </w:r>
      <w:r w:rsidRPr="00DE3969">
        <w:rPr>
          <w:rFonts w:eastAsia="標楷體"/>
          <w:sz w:val="26"/>
          <w:szCs w:val="26"/>
        </w:rPr>
        <w:t>至</w:t>
      </w:r>
      <w:r w:rsidRPr="00DE3969">
        <w:rPr>
          <w:rFonts w:eastAsia="標楷體" w:hint="eastAsia"/>
          <w:sz w:val="26"/>
          <w:szCs w:val="26"/>
        </w:rPr>
        <w:t>112</w:t>
      </w:r>
      <w:r w:rsidRPr="00DE3969">
        <w:rPr>
          <w:rFonts w:eastAsia="標楷體" w:hint="eastAsia"/>
          <w:sz w:val="26"/>
          <w:szCs w:val="26"/>
        </w:rPr>
        <w:t>年</w:t>
      </w:r>
      <w:r w:rsidRPr="00DE3969">
        <w:rPr>
          <w:rFonts w:eastAsia="標楷體" w:hint="eastAsia"/>
          <w:sz w:val="26"/>
          <w:szCs w:val="26"/>
        </w:rPr>
        <w:t>04</w:t>
      </w:r>
      <w:r w:rsidRPr="00DE3969">
        <w:rPr>
          <w:rFonts w:eastAsia="標楷體" w:hint="eastAsia"/>
          <w:sz w:val="26"/>
          <w:szCs w:val="26"/>
        </w:rPr>
        <w:t>月</w:t>
      </w:r>
      <w:r w:rsidRPr="00DE3969">
        <w:rPr>
          <w:rFonts w:eastAsia="標楷體" w:hint="eastAsia"/>
          <w:sz w:val="26"/>
          <w:szCs w:val="26"/>
        </w:rPr>
        <w:t>28</w:t>
      </w:r>
      <w:r w:rsidRPr="00DE3969">
        <w:rPr>
          <w:rFonts w:eastAsia="標楷體" w:hint="eastAsia"/>
          <w:sz w:val="26"/>
          <w:szCs w:val="26"/>
        </w:rPr>
        <w:t>日</w:t>
      </w:r>
      <w:r w:rsidRPr="00DE3969">
        <w:rPr>
          <w:rFonts w:eastAsia="標楷體" w:hint="eastAsia"/>
          <w:sz w:val="26"/>
          <w:szCs w:val="26"/>
        </w:rPr>
        <w:t>(</w:t>
      </w:r>
      <w:r w:rsidRPr="00DE3969">
        <w:rPr>
          <w:rFonts w:eastAsia="標楷體" w:hint="eastAsia"/>
          <w:sz w:val="26"/>
          <w:szCs w:val="26"/>
        </w:rPr>
        <w:t>五</w:t>
      </w:r>
      <w:r w:rsidRPr="00DE3969">
        <w:rPr>
          <w:rFonts w:eastAsia="標楷體" w:hint="eastAsia"/>
          <w:sz w:val="26"/>
          <w:szCs w:val="26"/>
        </w:rPr>
        <w:t>)</w:t>
      </w:r>
      <w:r w:rsidRPr="00DE3969">
        <w:rPr>
          <w:rFonts w:eastAsia="標楷體" w:hint="eastAsia"/>
          <w:sz w:val="26"/>
          <w:szCs w:val="26"/>
        </w:rPr>
        <w:t>止，每位學生預估收費</w:t>
      </w:r>
      <w:r w:rsidRPr="00DE3969">
        <w:rPr>
          <w:rFonts w:eastAsia="標楷體" w:hint="eastAsia"/>
          <w:sz w:val="26"/>
          <w:szCs w:val="26"/>
        </w:rPr>
        <w:t>1</w:t>
      </w:r>
      <w:r w:rsidRPr="00DE3969">
        <w:rPr>
          <w:rFonts w:eastAsia="標楷體"/>
          <w:sz w:val="26"/>
          <w:szCs w:val="26"/>
        </w:rPr>
        <w:t>,</w:t>
      </w:r>
      <w:r w:rsidRPr="00DE3969">
        <w:rPr>
          <w:rFonts w:eastAsia="標楷體" w:hint="eastAsia"/>
          <w:sz w:val="26"/>
          <w:szCs w:val="26"/>
        </w:rPr>
        <w:t>125</w:t>
      </w:r>
      <w:r w:rsidRPr="00DE3969">
        <w:rPr>
          <w:rFonts w:eastAsia="標楷體" w:hint="eastAsia"/>
          <w:sz w:val="26"/>
          <w:szCs w:val="26"/>
        </w:rPr>
        <w:t>元整。</w:t>
      </w:r>
    </w:p>
    <w:p w14:paraId="01A9D6CC" w14:textId="50AB48F7" w:rsidR="009838A2" w:rsidRPr="00DE3969" w:rsidRDefault="009838A2" w:rsidP="00DE3969">
      <w:pPr>
        <w:pStyle w:val="a9"/>
        <w:adjustRightInd w:val="0"/>
        <w:snapToGrid w:val="0"/>
        <w:spacing w:afterLines="30" w:after="108"/>
        <w:ind w:leftChars="100" w:left="500" w:hangingChars="100" w:hanging="260"/>
        <w:jc w:val="both"/>
        <w:rPr>
          <w:rFonts w:eastAsia="標楷體"/>
          <w:bCs/>
          <w:sz w:val="26"/>
          <w:szCs w:val="26"/>
        </w:rPr>
      </w:pPr>
      <w:r w:rsidRPr="00DE3969">
        <w:rPr>
          <w:rFonts w:eastAsia="標楷體"/>
          <w:sz w:val="26"/>
          <w:szCs w:val="26"/>
          <w:bdr w:val="single" w:sz="4" w:space="0" w:color="auto"/>
        </w:rPr>
        <w:t>※</w:t>
      </w:r>
      <w:r w:rsidRPr="00DE3969">
        <w:rPr>
          <w:rFonts w:eastAsia="標楷體"/>
          <w:sz w:val="26"/>
          <w:szCs w:val="26"/>
          <w:bdr w:val="single" w:sz="4" w:space="0" w:color="auto"/>
        </w:rPr>
        <w:t>課業輔導費</w:t>
      </w:r>
      <w:r w:rsidRPr="00DE3969">
        <w:rPr>
          <w:rFonts w:eastAsia="標楷體" w:hint="eastAsia"/>
          <w:sz w:val="26"/>
          <w:szCs w:val="26"/>
          <w:bdr w:val="single" w:sz="4" w:space="0" w:color="auto"/>
        </w:rPr>
        <w:t>均</w:t>
      </w:r>
      <w:r w:rsidRPr="00DE3969">
        <w:rPr>
          <w:rFonts w:eastAsia="標楷體"/>
          <w:sz w:val="26"/>
          <w:szCs w:val="26"/>
          <w:bdr w:val="single" w:sz="4" w:space="0" w:color="auto"/>
        </w:rPr>
        <w:t>依</w:t>
      </w:r>
      <w:r w:rsidRPr="00DE3969">
        <w:rPr>
          <w:rFonts w:eastAsia="標楷體" w:hint="eastAsia"/>
          <w:sz w:val="26"/>
          <w:szCs w:val="26"/>
          <w:bdr w:val="single" w:sz="4" w:space="0" w:color="auto"/>
        </w:rPr>
        <w:t>法規計算</w:t>
      </w:r>
      <w:r w:rsidRPr="00DE3969">
        <w:rPr>
          <w:rFonts w:eastAsia="標楷體"/>
          <w:sz w:val="26"/>
          <w:szCs w:val="26"/>
          <w:bdr w:val="single" w:sz="4" w:space="0" w:color="auto"/>
        </w:rPr>
        <w:t>收費</w:t>
      </w:r>
      <w:r w:rsidRPr="00DE3969">
        <w:rPr>
          <w:rFonts w:eastAsia="標楷體" w:hint="eastAsia"/>
          <w:sz w:val="26"/>
          <w:szCs w:val="26"/>
          <w:bdr w:val="single" w:sz="4" w:space="0" w:color="auto"/>
        </w:rPr>
        <w:t>，並依照</w:t>
      </w:r>
      <w:r w:rsidRPr="00DE3969">
        <w:rPr>
          <w:rFonts w:eastAsia="標楷體" w:hint="eastAsia"/>
          <w:sz w:val="26"/>
          <w:szCs w:val="26"/>
          <w:bdr w:val="single" w:sz="4" w:space="0" w:color="auto"/>
        </w:rPr>
        <w:t>111</w:t>
      </w:r>
      <w:r w:rsidRPr="00DE3969">
        <w:rPr>
          <w:rFonts w:eastAsia="標楷體" w:hint="eastAsia"/>
          <w:sz w:val="26"/>
          <w:szCs w:val="26"/>
          <w:bdr w:val="single" w:sz="4" w:space="0" w:color="auto"/>
        </w:rPr>
        <w:t>學年度第</w:t>
      </w:r>
      <w:r w:rsidRPr="00DE3969">
        <w:rPr>
          <w:rFonts w:eastAsia="標楷體" w:hint="eastAsia"/>
          <w:sz w:val="26"/>
          <w:szCs w:val="26"/>
          <w:bdr w:val="single" w:sz="4" w:space="0" w:color="auto"/>
        </w:rPr>
        <w:t>2</w:t>
      </w:r>
      <w:r w:rsidRPr="00DE3969">
        <w:rPr>
          <w:rFonts w:eastAsia="標楷體" w:hint="eastAsia"/>
          <w:sz w:val="26"/>
          <w:szCs w:val="26"/>
          <w:bdr w:val="single" w:sz="4" w:space="0" w:color="auto"/>
        </w:rPr>
        <w:t>學期校內行事曆來計算實際上課天數之費用，</w:t>
      </w:r>
      <w:r w:rsidRPr="00DE3969">
        <w:rPr>
          <w:rFonts w:eastAsia="標楷體"/>
          <w:sz w:val="26"/>
          <w:szCs w:val="26"/>
          <w:bdr w:val="single" w:sz="4" w:space="0" w:color="auto"/>
        </w:rPr>
        <w:t>於</w:t>
      </w:r>
      <w:r w:rsidR="00620B50" w:rsidRPr="00DE3969">
        <w:rPr>
          <w:rFonts w:eastAsia="標楷體" w:hint="eastAsia"/>
          <w:sz w:val="26"/>
          <w:szCs w:val="26"/>
          <w:bdr w:val="single" w:sz="4" w:space="0" w:color="auto"/>
        </w:rPr>
        <w:t>《註冊費單</w:t>
      </w:r>
      <w:r w:rsidR="00620B50" w:rsidRPr="00DE3969">
        <w:rPr>
          <w:rFonts w:eastAsia="標楷體" w:hint="eastAsia"/>
          <w:sz w:val="26"/>
          <w:szCs w:val="26"/>
          <w:bdr w:val="single" w:sz="4" w:space="0" w:color="auto"/>
        </w:rPr>
        <w:t>--</w:t>
      </w:r>
      <w:r w:rsidRPr="00DE3969">
        <w:rPr>
          <w:rFonts w:eastAsia="標楷體"/>
          <w:sz w:val="26"/>
          <w:szCs w:val="26"/>
          <w:bdr w:val="single" w:sz="4" w:space="0" w:color="auto"/>
        </w:rPr>
        <w:t>代收代辦費</w:t>
      </w:r>
      <w:r w:rsidR="00620B50" w:rsidRPr="00DE3969">
        <w:rPr>
          <w:rFonts w:eastAsia="標楷體" w:hint="eastAsia"/>
          <w:sz w:val="26"/>
          <w:szCs w:val="26"/>
          <w:bdr w:val="single" w:sz="4" w:space="0" w:color="auto"/>
        </w:rPr>
        <w:t>》</w:t>
      </w:r>
      <w:r w:rsidRPr="00DE3969">
        <w:rPr>
          <w:rFonts w:eastAsia="標楷體"/>
          <w:sz w:val="26"/>
          <w:szCs w:val="26"/>
          <w:bdr w:val="single" w:sz="4" w:space="0" w:color="auto"/>
        </w:rPr>
        <w:t>一併收取，不另外以現金收費</w:t>
      </w:r>
      <w:r w:rsidRPr="00DE3969">
        <w:rPr>
          <w:rFonts w:eastAsia="標楷體" w:hint="eastAsia"/>
          <w:sz w:val="26"/>
          <w:szCs w:val="26"/>
          <w:bdr w:val="single" w:sz="4" w:space="0" w:color="auto"/>
        </w:rPr>
        <w:t>。</w:t>
      </w:r>
    </w:p>
    <w:p w14:paraId="34B2E01F" w14:textId="77777777" w:rsidR="009838A2" w:rsidRPr="00DE3969" w:rsidRDefault="009838A2" w:rsidP="00DE3969">
      <w:pPr>
        <w:pStyle w:val="a9"/>
        <w:numPr>
          <w:ilvl w:val="0"/>
          <w:numId w:val="13"/>
        </w:numPr>
        <w:adjustRightInd w:val="0"/>
        <w:snapToGrid w:val="0"/>
        <w:spacing w:afterLines="30" w:after="108"/>
        <w:ind w:leftChars="0" w:left="520" w:hangingChars="200" w:hanging="520"/>
        <w:jc w:val="both"/>
        <w:rPr>
          <w:rFonts w:eastAsia="標楷體"/>
          <w:bCs/>
          <w:sz w:val="26"/>
          <w:szCs w:val="26"/>
        </w:rPr>
      </w:pPr>
      <w:r w:rsidRPr="00DE3969">
        <w:rPr>
          <w:rFonts w:eastAsia="標楷體"/>
          <w:sz w:val="26"/>
          <w:szCs w:val="26"/>
        </w:rPr>
        <w:t>實施方式：</w:t>
      </w:r>
    </w:p>
    <w:p w14:paraId="6F97FF52" w14:textId="77777777" w:rsidR="009838A2" w:rsidRPr="00DE3969" w:rsidRDefault="009838A2" w:rsidP="00DE3969">
      <w:pPr>
        <w:numPr>
          <w:ilvl w:val="0"/>
          <w:numId w:val="11"/>
        </w:numPr>
        <w:adjustRightInd w:val="0"/>
        <w:snapToGrid w:val="0"/>
        <w:spacing w:afterLines="30" w:after="108"/>
        <w:jc w:val="both"/>
        <w:rPr>
          <w:rFonts w:eastAsia="標楷體"/>
          <w:sz w:val="26"/>
          <w:szCs w:val="26"/>
        </w:rPr>
      </w:pPr>
      <w:r w:rsidRPr="00DE3969">
        <w:rPr>
          <w:rFonts w:eastAsia="標楷體"/>
          <w:sz w:val="26"/>
          <w:szCs w:val="26"/>
        </w:rPr>
        <w:t>輔導時間：週一至週五之第</w:t>
      </w:r>
      <w:r w:rsidRPr="00DE3969">
        <w:rPr>
          <w:rFonts w:eastAsia="標楷體"/>
          <w:sz w:val="26"/>
          <w:szCs w:val="26"/>
        </w:rPr>
        <w:t>8</w:t>
      </w:r>
      <w:r w:rsidRPr="00DE3969">
        <w:rPr>
          <w:rFonts w:eastAsia="標楷體"/>
          <w:sz w:val="26"/>
          <w:szCs w:val="26"/>
        </w:rPr>
        <w:t>節課</w:t>
      </w:r>
      <w:r w:rsidRPr="00DE3969">
        <w:rPr>
          <w:rFonts w:eastAsia="標楷體"/>
          <w:sz w:val="26"/>
          <w:szCs w:val="26"/>
        </w:rPr>
        <w:t>(16</w:t>
      </w:r>
      <w:r w:rsidRPr="00DE3969">
        <w:rPr>
          <w:rFonts w:eastAsia="標楷體"/>
          <w:sz w:val="26"/>
          <w:szCs w:val="26"/>
        </w:rPr>
        <w:t>：</w:t>
      </w:r>
      <w:r w:rsidRPr="00DE3969">
        <w:rPr>
          <w:rFonts w:eastAsia="標楷體"/>
          <w:sz w:val="26"/>
          <w:szCs w:val="26"/>
        </w:rPr>
        <w:t>05</w:t>
      </w:r>
      <w:r w:rsidRPr="00DE3969">
        <w:rPr>
          <w:rFonts w:eastAsia="標楷體"/>
          <w:sz w:val="26"/>
          <w:szCs w:val="26"/>
        </w:rPr>
        <w:t>至</w:t>
      </w:r>
      <w:r w:rsidRPr="00DE3969">
        <w:rPr>
          <w:rFonts w:eastAsia="標楷體"/>
          <w:sz w:val="26"/>
          <w:szCs w:val="26"/>
        </w:rPr>
        <w:t>16</w:t>
      </w:r>
      <w:r w:rsidRPr="00DE3969">
        <w:rPr>
          <w:rFonts w:eastAsia="標楷體"/>
          <w:sz w:val="26"/>
          <w:szCs w:val="26"/>
        </w:rPr>
        <w:t>：</w:t>
      </w:r>
      <w:r w:rsidRPr="00DE3969">
        <w:rPr>
          <w:rFonts w:eastAsia="標楷體"/>
          <w:sz w:val="26"/>
          <w:szCs w:val="26"/>
        </w:rPr>
        <w:t>55)</w:t>
      </w:r>
      <w:r w:rsidRPr="00DE3969">
        <w:rPr>
          <w:rFonts w:eastAsia="標楷體"/>
          <w:sz w:val="26"/>
          <w:szCs w:val="26"/>
        </w:rPr>
        <w:t>實施。</w:t>
      </w:r>
    </w:p>
    <w:p w14:paraId="352AD324" w14:textId="77777777" w:rsidR="009838A2" w:rsidRPr="00DE3969" w:rsidRDefault="009838A2" w:rsidP="00DE3969">
      <w:pPr>
        <w:numPr>
          <w:ilvl w:val="0"/>
          <w:numId w:val="11"/>
        </w:numPr>
        <w:adjustRightInd w:val="0"/>
        <w:snapToGrid w:val="0"/>
        <w:spacing w:afterLines="30" w:after="108"/>
        <w:jc w:val="both"/>
        <w:rPr>
          <w:rFonts w:eastAsia="標楷體"/>
          <w:sz w:val="26"/>
          <w:szCs w:val="26"/>
        </w:rPr>
      </w:pPr>
      <w:r w:rsidRPr="00DE3969">
        <w:rPr>
          <w:rFonts w:eastAsia="標楷體"/>
          <w:sz w:val="26"/>
          <w:szCs w:val="26"/>
        </w:rPr>
        <w:t>輔導科目：</w:t>
      </w:r>
    </w:p>
    <w:p w14:paraId="3C94CAA0" w14:textId="77777777" w:rsidR="009838A2" w:rsidRPr="00DE3969" w:rsidRDefault="009838A2" w:rsidP="00DE3969">
      <w:pPr>
        <w:numPr>
          <w:ilvl w:val="0"/>
          <w:numId w:val="9"/>
        </w:numPr>
        <w:adjustRightInd w:val="0"/>
        <w:snapToGrid w:val="0"/>
        <w:spacing w:afterLines="30" w:after="108"/>
        <w:ind w:rightChars="-118" w:right="-283" w:hanging="251"/>
        <w:jc w:val="both"/>
        <w:rPr>
          <w:rFonts w:eastAsia="標楷體"/>
          <w:sz w:val="26"/>
          <w:szCs w:val="26"/>
        </w:rPr>
      </w:pPr>
      <w:r w:rsidRPr="00DE3969">
        <w:rPr>
          <w:rFonts w:eastAsia="標楷體"/>
          <w:sz w:val="26"/>
          <w:szCs w:val="26"/>
        </w:rPr>
        <w:t>普通科以國</w:t>
      </w:r>
      <w:r w:rsidRPr="00DE3969">
        <w:rPr>
          <w:rFonts w:eastAsia="標楷體" w:hint="eastAsia"/>
          <w:sz w:val="26"/>
          <w:szCs w:val="26"/>
        </w:rPr>
        <w:t>語</w:t>
      </w:r>
      <w:r w:rsidRPr="00DE3969">
        <w:rPr>
          <w:rFonts w:eastAsia="標楷體"/>
          <w:sz w:val="26"/>
          <w:szCs w:val="26"/>
        </w:rPr>
        <w:t>文、英</w:t>
      </w:r>
      <w:r w:rsidRPr="00DE3969">
        <w:rPr>
          <w:rFonts w:eastAsia="標楷體" w:hint="eastAsia"/>
          <w:sz w:val="26"/>
          <w:szCs w:val="26"/>
        </w:rPr>
        <w:t>語</w:t>
      </w:r>
      <w:r w:rsidRPr="00DE3969">
        <w:rPr>
          <w:rFonts w:eastAsia="標楷體"/>
          <w:sz w:val="26"/>
          <w:szCs w:val="26"/>
        </w:rPr>
        <w:t>文、數學、自然科與社會科為主。</w:t>
      </w:r>
    </w:p>
    <w:p w14:paraId="332E3FC8" w14:textId="4C68EBBD" w:rsidR="009838A2" w:rsidRPr="00DE3969" w:rsidRDefault="009838A2" w:rsidP="00DE3969">
      <w:pPr>
        <w:numPr>
          <w:ilvl w:val="0"/>
          <w:numId w:val="9"/>
        </w:numPr>
        <w:adjustRightInd w:val="0"/>
        <w:snapToGrid w:val="0"/>
        <w:spacing w:afterLines="30" w:after="108"/>
        <w:ind w:rightChars="-59" w:right="-142" w:hanging="251"/>
        <w:jc w:val="both"/>
        <w:rPr>
          <w:rFonts w:eastAsia="標楷體"/>
          <w:sz w:val="26"/>
          <w:szCs w:val="26"/>
        </w:rPr>
      </w:pPr>
      <w:r w:rsidRPr="00DE3969">
        <w:rPr>
          <w:rFonts w:eastAsia="標楷體"/>
          <w:sz w:val="26"/>
          <w:szCs w:val="26"/>
        </w:rPr>
        <w:t>化工科與多媒體動畫科以國</w:t>
      </w:r>
      <w:r w:rsidRPr="00DE3969">
        <w:rPr>
          <w:rFonts w:eastAsia="標楷體" w:hint="eastAsia"/>
          <w:sz w:val="26"/>
          <w:szCs w:val="26"/>
        </w:rPr>
        <w:t>語</w:t>
      </w:r>
      <w:r w:rsidRPr="00DE3969">
        <w:rPr>
          <w:rFonts w:eastAsia="標楷體"/>
          <w:sz w:val="26"/>
          <w:szCs w:val="26"/>
        </w:rPr>
        <w:t>文、英</w:t>
      </w:r>
      <w:r w:rsidRPr="00DE3969">
        <w:rPr>
          <w:rFonts w:eastAsia="標楷體" w:hint="eastAsia"/>
          <w:sz w:val="26"/>
          <w:szCs w:val="26"/>
        </w:rPr>
        <w:t>語</w:t>
      </w:r>
      <w:r w:rsidRPr="00DE3969">
        <w:rPr>
          <w:rFonts w:eastAsia="標楷體"/>
          <w:sz w:val="26"/>
          <w:szCs w:val="26"/>
        </w:rPr>
        <w:t>、數學、專業科目一與專業科目二為主。</w:t>
      </w:r>
    </w:p>
    <w:p w14:paraId="1051A577" w14:textId="77777777" w:rsidR="009838A2" w:rsidRPr="00DE3969" w:rsidRDefault="009838A2" w:rsidP="00DE3969">
      <w:pPr>
        <w:numPr>
          <w:ilvl w:val="0"/>
          <w:numId w:val="9"/>
        </w:numPr>
        <w:adjustRightInd w:val="0"/>
        <w:snapToGrid w:val="0"/>
        <w:spacing w:afterLines="30" w:after="108"/>
        <w:ind w:rightChars="-59" w:right="-142" w:hanging="251"/>
        <w:jc w:val="both"/>
        <w:rPr>
          <w:rFonts w:eastAsia="標楷體"/>
          <w:sz w:val="26"/>
          <w:szCs w:val="26"/>
        </w:rPr>
      </w:pPr>
      <w:r w:rsidRPr="00DE3969">
        <w:rPr>
          <w:rFonts w:eastAsia="標楷體" w:hint="eastAsia"/>
          <w:sz w:val="26"/>
          <w:szCs w:val="26"/>
        </w:rPr>
        <w:t>體育班以專長術科輔導為主。</w:t>
      </w:r>
    </w:p>
    <w:p w14:paraId="2745767C" w14:textId="77777777" w:rsidR="009838A2" w:rsidRPr="00DE3969" w:rsidRDefault="009838A2" w:rsidP="00DE3969">
      <w:pPr>
        <w:adjustRightInd w:val="0"/>
        <w:snapToGrid w:val="0"/>
        <w:spacing w:afterLines="30" w:after="108"/>
        <w:ind w:leftChars="200" w:left="480"/>
        <w:jc w:val="both"/>
        <w:rPr>
          <w:rFonts w:eastAsia="標楷體"/>
          <w:sz w:val="26"/>
          <w:szCs w:val="26"/>
        </w:rPr>
      </w:pPr>
      <w:r w:rsidRPr="00DE3969">
        <w:rPr>
          <w:rFonts w:eastAsia="標楷體"/>
          <w:sz w:val="26"/>
          <w:szCs w:val="26"/>
        </w:rPr>
        <w:t xml:space="preserve">    </w:t>
      </w:r>
      <w:r w:rsidRPr="00DE3969">
        <w:rPr>
          <w:rFonts w:eastAsia="標楷體"/>
          <w:b/>
          <w:sz w:val="26"/>
          <w:szCs w:val="26"/>
        </w:rPr>
        <w:t>附註：實際開設課程科目依師資調整。</w:t>
      </w:r>
    </w:p>
    <w:p w14:paraId="2EDF4BFD" w14:textId="1EAAF8BA" w:rsidR="009838A2" w:rsidRPr="00DE3969" w:rsidRDefault="00FD2270" w:rsidP="00955D3B">
      <w:pPr>
        <w:numPr>
          <w:ilvl w:val="0"/>
          <w:numId w:val="11"/>
        </w:numPr>
        <w:adjustRightInd w:val="0"/>
        <w:snapToGrid w:val="0"/>
        <w:spacing w:afterLines="50" w:after="180"/>
        <w:ind w:left="992" w:rightChars="-59" w:right="-142" w:hanging="510"/>
        <w:jc w:val="both"/>
        <w:rPr>
          <w:rFonts w:eastAsia="標楷體"/>
          <w:sz w:val="26"/>
          <w:szCs w:val="26"/>
        </w:rPr>
      </w:pPr>
      <w:r w:rsidRPr="005302FB">
        <w:rPr>
          <w:rFonts w:eastAsia="標楷體" w:hint="eastAsia"/>
          <w:b/>
          <w:sz w:val="28"/>
          <w:szCs w:val="28"/>
          <w:u w:val="wave"/>
        </w:rPr>
        <w:t>符合本校學雜費減免及就學補助之資格，且註冊組登記核准之學生，免附證明文件，並依照各類減免標準來減收費用。</w:t>
      </w:r>
      <w:bookmarkStart w:id="0" w:name="_GoBack"/>
      <w:bookmarkEnd w:id="0"/>
    </w:p>
    <w:p w14:paraId="3F264F86" w14:textId="62F6944A" w:rsidR="0067107E" w:rsidRPr="00131179" w:rsidRDefault="0067107E" w:rsidP="00FA6378">
      <w:pPr>
        <w:adjustRightInd w:val="0"/>
        <w:snapToGrid w:val="0"/>
        <w:spacing w:line="360" w:lineRule="auto"/>
        <w:ind w:leftChars="200" w:left="900" w:hangingChars="150" w:hanging="420"/>
        <w:rPr>
          <w:rFonts w:eastAsia="標楷體"/>
          <w:sz w:val="28"/>
          <w:szCs w:val="28"/>
        </w:rPr>
      </w:pPr>
      <w:r>
        <w:rPr>
          <w:rFonts w:eastAsia="標楷體" w:hint="eastAsia"/>
          <w:sz w:val="28"/>
          <w:szCs w:val="28"/>
        </w:rPr>
        <w:t>--------------------------------------------------------------------------------------------------------</w:t>
      </w:r>
    </w:p>
    <w:tbl>
      <w:tblPr>
        <w:tblW w:w="8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28" w:type="dxa"/>
        </w:tblCellMar>
        <w:tblLook w:val="04A0" w:firstRow="1" w:lastRow="0" w:firstColumn="1" w:lastColumn="0" w:noHBand="0" w:noVBand="1"/>
      </w:tblPr>
      <w:tblGrid>
        <w:gridCol w:w="841"/>
        <w:gridCol w:w="891"/>
        <w:gridCol w:w="2815"/>
        <w:gridCol w:w="1276"/>
        <w:gridCol w:w="2701"/>
      </w:tblGrid>
      <w:tr w:rsidR="00131179" w:rsidRPr="00131179" w14:paraId="0316AC77" w14:textId="77777777" w:rsidTr="00131179">
        <w:trPr>
          <w:trHeight w:val="885"/>
          <w:jc w:val="center"/>
        </w:trPr>
        <w:tc>
          <w:tcPr>
            <w:tcW w:w="8524" w:type="dxa"/>
            <w:gridSpan w:val="5"/>
            <w:tcBorders>
              <w:top w:val="single" w:sz="12" w:space="0" w:color="auto"/>
              <w:left w:val="single" w:sz="12" w:space="0" w:color="auto"/>
              <w:right w:val="single" w:sz="12" w:space="0" w:color="auto"/>
            </w:tcBorders>
            <w:shd w:val="clear" w:color="auto" w:fill="D9D9D9"/>
            <w:vAlign w:val="center"/>
          </w:tcPr>
          <w:p w14:paraId="3BC58C2A" w14:textId="1FFB8B6B" w:rsidR="00131179" w:rsidRDefault="00131179" w:rsidP="00131179">
            <w:pPr>
              <w:spacing w:line="0" w:lineRule="atLeast"/>
              <w:jc w:val="center"/>
              <w:rPr>
                <w:rFonts w:eastAsia="標楷體"/>
                <w:b/>
                <w:sz w:val="28"/>
                <w:szCs w:val="28"/>
              </w:rPr>
            </w:pPr>
            <w:r w:rsidRPr="00131179">
              <w:rPr>
                <w:rFonts w:eastAsia="標楷體"/>
                <w:b/>
                <w:sz w:val="28"/>
                <w:szCs w:val="28"/>
              </w:rPr>
              <w:t>桃園市立觀音</w:t>
            </w:r>
            <w:r>
              <w:rPr>
                <w:rFonts w:eastAsia="標楷體"/>
                <w:b/>
                <w:sz w:val="28"/>
                <w:szCs w:val="28"/>
              </w:rPr>
              <w:t>高級中</w:t>
            </w:r>
            <w:r>
              <w:rPr>
                <w:rFonts w:eastAsia="標楷體" w:hint="eastAsia"/>
                <w:b/>
                <w:sz w:val="28"/>
                <w:szCs w:val="28"/>
              </w:rPr>
              <w:t>等學校</w:t>
            </w:r>
            <w:r w:rsidR="00E2469D">
              <w:rPr>
                <w:rFonts w:eastAsia="標楷體" w:hint="eastAsia"/>
                <w:b/>
                <w:sz w:val="28"/>
                <w:szCs w:val="28"/>
              </w:rPr>
              <w:t xml:space="preserve"> </w:t>
            </w:r>
            <w:r w:rsidR="00811DCF">
              <w:rPr>
                <w:rFonts w:eastAsia="標楷體" w:hint="eastAsia"/>
                <w:b/>
                <w:sz w:val="28"/>
                <w:szCs w:val="28"/>
              </w:rPr>
              <w:t>1</w:t>
            </w:r>
            <w:r w:rsidRPr="00131179">
              <w:rPr>
                <w:rFonts w:eastAsia="標楷體"/>
                <w:b/>
                <w:sz w:val="28"/>
                <w:szCs w:val="28"/>
              </w:rPr>
              <w:t>1</w:t>
            </w:r>
            <w:r w:rsidR="00CF1A8E">
              <w:rPr>
                <w:rFonts w:eastAsia="標楷體" w:hint="eastAsia"/>
                <w:b/>
                <w:sz w:val="28"/>
                <w:szCs w:val="28"/>
              </w:rPr>
              <w:t>1</w:t>
            </w:r>
            <w:r w:rsidRPr="00131179">
              <w:rPr>
                <w:rFonts w:eastAsia="標楷體"/>
                <w:b/>
                <w:sz w:val="28"/>
                <w:szCs w:val="28"/>
              </w:rPr>
              <w:t>學年度第</w:t>
            </w:r>
            <w:r w:rsidR="009838A2">
              <w:rPr>
                <w:rFonts w:eastAsia="標楷體" w:hint="eastAsia"/>
                <w:b/>
                <w:sz w:val="28"/>
                <w:szCs w:val="28"/>
              </w:rPr>
              <w:t>2</w:t>
            </w:r>
            <w:r w:rsidRPr="00131179">
              <w:rPr>
                <w:rFonts w:eastAsia="標楷體"/>
                <w:b/>
                <w:sz w:val="28"/>
                <w:szCs w:val="28"/>
              </w:rPr>
              <w:t>學期</w:t>
            </w:r>
            <w:r>
              <w:rPr>
                <w:rFonts w:eastAsia="標楷體" w:hint="eastAsia"/>
                <w:b/>
                <w:sz w:val="28"/>
                <w:szCs w:val="28"/>
              </w:rPr>
              <w:t xml:space="preserve"> </w:t>
            </w:r>
          </w:p>
          <w:p w14:paraId="6CA3F918" w14:textId="5B6F4A35" w:rsidR="00E2469D" w:rsidRDefault="00E2469D" w:rsidP="00E2469D">
            <w:pPr>
              <w:spacing w:line="0" w:lineRule="atLeast"/>
              <w:jc w:val="center"/>
              <w:rPr>
                <w:rFonts w:eastAsia="標楷體"/>
                <w:b/>
                <w:sz w:val="28"/>
                <w:szCs w:val="28"/>
              </w:rPr>
            </w:pPr>
            <w:r>
              <w:rPr>
                <w:rFonts w:eastAsia="標楷體" w:hint="eastAsia"/>
                <w:b/>
                <w:sz w:val="28"/>
                <w:szCs w:val="28"/>
              </w:rPr>
              <w:t>高中部</w:t>
            </w:r>
            <w:r w:rsidR="00131179" w:rsidRPr="00131179">
              <w:rPr>
                <w:rFonts w:eastAsia="標楷體"/>
                <w:b/>
                <w:sz w:val="28"/>
                <w:szCs w:val="28"/>
              </w:rPr>
              <w:t>課業輔導學生參加意願調查確認回條</w:t>
            </w:r>
          </w:p>
          <w:p w14:paraId="249F01D9" w14:textId="4EFFE951" w:rsidR="00131179" w:rsidRPr="00131179" w:rsidRDefault="00E2469D" w:rsidP="00131179">
            <w:pPr>
              <w:spacing w:line="0" w:lineRule="atLeast"/>
              <w:jc w:val="center"/>
              <w:rPr>
                <w:rFonts w:eastAsia="標楷體"/>
                <w:b/>
                <w:sz w:val="28"/>
                <w:szCs w:val="28"/>
              </w:rPr>
            </w:pPr>
            <w:r w:rsidRPr="00131179">
              <w:rPr>
                <w:rFonts w:eastAsia="標楷體"/>
                <w:sz w:val="28"/>
                <w:szCs w:val="28"/>
              </w:rPr>
              <w:t>凡參加輔導活動之學生在校期間均應遵照學校規定</w:t>
            </w:r>
            <w:r w:rsidRPr="00131179">
              <w:rPr>
                <w:rFonts w:eastAsia="標楷體"/>
                <w:sz w:val="28"/>
                <w:szCs w:val="28"/>
              </w:rPr>
              <w:t>(</w:t>
            </w:r>
            <w:r w:rsidRPr="00131179">
              <w:rPr>
                <w:rFonts w:eastAsia="標楷體"/>
                <w:sz w:val="28"/>
                <w:szCs w:val="28"/>
              </w:rPr>
              <w:t>視同正式上課</w:t>
            </w:r>
            <w:r w:rsidRPr="00131179">
              <w:rPr>
                <w:rFonts w:eastAsia="標楷體"/>
                <w:sz w:val="28"/>
                <w:szCs w:val="28"/>
              </w:rPr>
              <w:t>)</w:t>
            </w:r>
            <w:r w:rsidRPr="00131179">
              <w:rPr>
                <w:rFonts w:eastAsia="標楷體"/>
                <w:sz w:val="28"/>
                <w:szCs w:val="28"/>
              </w:rPr>
              <w:t>。</w:t>
            </w:r>
          </w:p>
        </w:tc>
      </w:tr>
      <w:tr w:rsidR="00EF285C" w:rsidRPr="00131179" w14:paraId="5CF2EB16" w14:textId="77777777" w:rsidTr="00FB745A">
        <w:trPr>
          <w:trHeight w:val="454"/>
          <w:jc w:val="center"/>
        </w:trPr>
        <w:tc>
          <w:tcPr>
            <w:tcW w:w="841" w:type="dxa"/>
            <w:vMerge w:val="restart"/>
            <w:tcBorders>
              <w:left w:val="single" w:sz="12" w:space="0" w:color="auto"/>
            </w:tcBorders>
            <w:shd w:val="clear" w:color="auto" w:fill="auto"/>
            <w:vAlign w:val="center"/>
          </w:tcPr>
          <w:p w14:paraId="17E3016A" w14:textId="77777777" w:rsidR="00EF285C" w:rsidRPr="00131179" w:rsidRDefault="00EF285C" w:rsidP="00B87ED0">
            <w:pPr>
              <w:jc w:val="center"/>
              <w:rPr>
                <w:rFonts w:eastAsia="標楷體"/>
                <w:b/>
                <w:sz w:val="26"/>
                <w:szCs w:val="26"/>
              </w:rPr>
            </w:pPr>
            <w:r w:rsidRPr="00131179">
              <w:rPr>
                <w:rFonts w:eastAsia="標楷體"/>
                <w:b/>
                <w:sz w:val="26"/>
                <w:szCs w:val="26"/>
              </w:rPr>
              <w:t>學生資料</w:t>
            </w:r>
          </w:p>
        </w:tc>
        <w:tc>
          <w:tcPr>
            <w:tcW w:w="891" w:type="dxa"/>
            <w:shd w:val="clear" w:color="auto" w:fill="auto"/>
            <w:vAlign w:val="center"/>
          </w:tcPr>
          <w:p w14:paraId="7AB9EB1D" w14:textId="77777777" w:rsidR="00EF285C" w:rsidRPr="00131179" w:rsidRDefault="00EF285C" w:rsidP="00B87ED0">
            <w:pPr>
              <w:jc w:val="center"/>
              <w:rPr>
                <w:rFonts w:eastAsia="標楷體"/>
                <w:sz w:val="26"/>
                <w:szCs w:val="26"/>
              </w:rPr>
            </w:pPr>
            <w:r w:rsidRPr="00131179">
              <w:rPr>
                <w:rFonts w:eastAsia="標楷體"/>
                <w:sz w:val="28"/>
                <w:szCs w:val="28"/>
              </w:rPr>
              <w:t>科別</w:t>
            </w:r>
          </w:p>
        </w:tc>
        <w:tc>
          <w:tcPr>
            <w:tcW w:w="2815" w:type="dxa"/>
            <w:shd w:val="clear" w:color="auto" w:fill="auto"/>
            <w:vAlign w:val="center"/>
          </w:tcPr>
          <w:p w14:paraId="497DC3CD" w14:textId="77777777" w:rsidR="00EF285C" w:rsidRPr="00131179" w:rsidRDefault="00EF285C" w:rsidP="00B87ED0">
            <w:pPr>
              <w:ind w:rightChars="132" w:right="317"/>
              <w:jc w:val="right"/>
              <w:rPr>
                <w:rFonts w:eastAsia="標楷體"/>
                <w:sz w:val="26"/>
                <w:szCs w:val="26"/>
              </w:rPr>
            </w:pPr>
            <w:r w:rsidRPr="00131179">
              <w:rPr>
                <w:rFonts w:eastAsia="標楷體"/>
                <w:sz w:val="26"/>
                <w:szCs w:val="26"/>
              </w:rPr>
              <w:t>科</w:t>
            </w:r>
          </w:p>
        </w:tc>
        <w:tc>
          <w:tcPr>
            <w:tcW w:w="1276" w:type="dxa"/>
            <w:shd w:val="clear" w:color="auto" w:fill="auto"/>
            <w:vAlign w:val="center"/>
          </w:tcPr>
          <w:p w14:paraId="78CD6A82" w14:textId="77777777" w:rsidR="00EF285C" w:rsidRPr="00131179" w:rsidRDefault="00EF285C" w:rsidP="00B87ED0">
            <w:pPr>
              <w:jc w:val="center"/>
              <w:rPr>
                <w:rFonts w:eastAsia="標楷體"/>
                <w:sz w:val="26"/>
                <w:szCs w:val="26"/>
              </w:rPr>
            </w:pPr>
            <w:r w:rsidRPr="00131179">
              <w:rPr>
                <w:rFonts w:eastAsia="標楷體"/>
                <w:sz w:val="26"/>
                <w:szCs w:val="26"/>
              </w:rPr>
              <w:t>班級</w:t>
            </w:r>
          </w:p>
        </w:tc>
        <w:tc>
          <w:tcPr>
            <w:tcW w:w="2701" w:type="dxa"/>
            <w:tcBorders>
              <w:right w:val="single" w:sz="12" w:space="0" w:color="auto"/>
            </w:tcBorders>
            <w:shd w:val="clear" w:color="auto" w:fill="auto"/>
            <w:vAlign w:val="center"/>
          </w:tcPr>
          <w:p w14:paraId="7B7BF1A9" w14:textId="7ACB9974" w:rsidR="00EF285C" w:rsidRPr="00131179" w:rsidRDefault="00EF285C" w:rsidP="00B87ED0">
            <w:pPr>
              <w:jc w:val="center"/>
              <w:rPr>
                <w:rFonts w:eastAsia="標楷體"/>
                <w:sz w:val="26"/>
                <w:szCs w:val="26"/>
              </w:rPr>
            </w:pPr>
            <w:r w:rsidRPr="00131179">
              <w:rPr>
                <w:rFonts w:eastAsia="標楷體"/>
                <w:sz w:val="26"/>
                <w:szCs w:val="26"/>
              </w:rPr>
              <w:t xml:space="preserve"> </w:t>
            </w:r>
            <w:r w:rsidR="007E0BA2">
              <w:rPr>
                <w:rFonts w:eastAsia="標楷體"/>
                <w:sz w:val="26"/>
                <w:szCs w:val="26"/>
              </w:rPr>
              <w:t>年</w:t>
            </w:r>
            <w:r w:rsidRPr="00131179">
              <w:rPr>
                <w:rFonts w:eastAsia="標楷體"/>
                <w:sz w:val="26"/>
                <w:szCs w:val="26"/>
              </w:rPr>
              <w:t xml:space="preserve">     </w:t>
            </w:r>
            <w:r w:rsidRPr="00131179">
              <w:rPr>
                <w:rFonts w:eastAsia="標楷體"/>
                <w:sz w:val="26"/>
                <w:szCs w:val="26"/>
              </w:rPr>
              <w:t>班</w:t>
            </w:r>
          </w:p>
        </w:tc>
      </w:tr>
      <w:tr w:rsidR="00EF285C" w:rsidRPr="00131179" w14:paraId="3E2589E2" w14:textId="77777777" w:rsidTr="005F6423">
        <w:trPr>
          <w:trHeight w:val="340"/>
          <w:jc w:val="center"/>
        </w:trPr>
        <w:tc>
          <w:tcPr>
            <w:tcW w:w="841" w:type="dxa"/>
            <w:vMerge/>
            <w:tcBorders>
              <w:left w:val="single" w:sz="12" w:space="0" w:color="auto"/>
            </w:tcBorders>
            <w:shd w:val="clear" w:color="auto" w:fill="auto"/>
            <w:vAlign w:val="center"/>
          </w:tcPr>
          <w:p w14:paraId="6E318D38" w14:textId="77777777" w:rsidR="00EF285C" w:rsidRPr="00131179" w:rsidRDefault="00EF285C" w:rsidP="00B87ED0">
            <w:pPr>
              <w:jc w:val="center"/>
              <w:rPr>
                <w:rFonts w:eastAsia="標楷體"/>
                <w:b/>
                <w:sz w:val="28"/>
                <w:szCs w:val="28"/>
              </w:rPr>
            </w:pPr>
          </w:p>
        </w:tc>
        <w:tc>
          <w:tcPr>
            <w:tcW w:w="891" w:type="dxa"/>
            <w:shd w:val="clear" w:color="auto" w:fill="auto"/>
            <w:vAlign w:val="center"/>
          </w:tcPr>
          <w:p w14:paraId="7E03A290" w14:textId="77777777" w:rsidR="00EF285C" w:rsidRPr="00131179" w:rsidRDefault="00EF285C" w:rsidP="00B87ED0">
            <w:pPr>
              <w:jc w:val="center"/>
              <w:rPr>
                <w:rFonts w:eastAsia="標楷體"/>
                <w:sz w:val="26"/>
                <w:szCs w:val="26"/>
              </w:rPr>
            </w:pPr>
            <w:r w:rsidRPr="00131179">
              <w:rPr>
                <w:rFonts w:eastAsia="標楷體"/>
                <w:sz w:val="28"/>
                <w:szCs w:val="28"/>
              </w:rPr>
              <w:t>座號</w:t>
            </w:r>
          </w:p>
        </w:tc>
        <w:tc>
          <w:tcPr>
            <w:tcW w:w="2815" w:type="dxa"/>
            <w:shd w:val="clear" w:color="auto" w:fill="auto"/>
            <w:vAlign w:val="center"/>
          </w:tcPr>
          <w:p w14:paraId="6C806D04" w14:textId="77777777" w:rsidR="00EF285C" w:rsidRPr="00131179" w:rsidRDefault="00EF285C" w:rsidP="00B87ED0">
            <w:pPr>
              <w:ind w:rightChars="132" w:right="317"/>
              <w:jc w:val="right"/>
              <w:rPr>
                <w:rFonts w:eastAsia="標楷體"/>
                <w:sz w:val="26"/>
                <w:szCs w:val="26"/>
              </w:rPr>
            </w:pPr>
            <w:r w:rsidRPr="00131179">
              <w:rPr>
                <w:rFonts w:eastAsia="標楷體"/>
                <w:sz w:val="26"/>
                <w:szCs w:val="26"/>
              </w:rPr>
              <w:t>號</w:t>
            </w:r>
          </w:p>
        </w:tc>
        <w:tc>
          <w:tcPr>
            <w:tcW w:w="1276" w:type="dxa"/>
            <w:shd w:val="clear" w:color="auto" w:fill="auto"/>
            <w:vAlign w:val="center"/>
          </w:tcPr>
          <w:p w14:paraId="15E3124A" w14:textId="77777777" w:rsidR="00EF285C" w:rsidRPr="00131179" w:rsidRDefault="00EF285C" w:rsidP="00B87ED0">
            <w:pPr>
              <w:jc w:val="center"/>
              <w:rPr>
                <w:rFonts w:eastAsia="標楷體"/>
                <w:sz w:val="26"/>
                <w:szCs w:val="26"/>
              </w:rPr>
            </w:pPr>
            <w:r w:rsidRPr="00131179">
              <w:rPr>
                <w:rFonts w:eastAsia="標楷體"/>
                <w:sz w:val="26"/>
                <w:szCs w:val="26"/>
              </w:rPr>
              <w:t>姓名</w:t>
            </w:r>
          </w:p>
        </w:tc>
        <w:tc>
          <w:tcPr>
            <w:tcW w:w="2701" w:type="dxa"/>
            <w:tcBorders>
              <w:right w:val="single" w:sz="12" w:space="0" w:color="auto"/>
            </w:tcBorders>
            <w:shd w:val="clear" w:color="auto" w:fill="auto"/>
            <w:vAlign w:val="center"/>
          </w:tcPr>
          <w:p w14:paraId="434160A6" w14:textId="77777777" w:rsidR="00EF285C" w:rsidRPr="00131179" w:rsidRDefault="00EF285C" w:rsidP="00B87ED0">
            <w:pPr>
              <w:jc w:val="center"/>
              <w:rPr>
                <w:rFonts w:eastAsia="標楷體"/>
                <w:sz w:val="26"/>
                <w:szCs w:val="26"/>
              </w:rPr>
            </w:pPr>
            <w:r w:rsidRPr="00131179">
              <w:rPr>
                <w:rFonts w:eastAsia="標楷體"/>
                <w:sz w:val="26"/>
                <w:szCs w:val="26"/>
              </w:rPr>
              <w:t xml:space="preserve">   </w:t>
            </w:r>
          </w:p>
        </w:tc>
      </w:tr>
      <w:tr w:rsidR="00EF285C" w:rsidRPr="00131179" w14:paraId="2ED57AD6" w14:textId="77777777" w:rsidTr="005F6423">
        <w:trPr>
          <w:trHeight w:val="1247"/>
          <w:jc w:val="center"/>
        </w:trPr>
        <w:tc>
          <w:tcPr>
            <w:tcW w:w="841" w:type="dxa"/>
            <w:tcBorders>
              <w:left w:val="single" w:sz="12" w:space="0" w:color="auto"/>
            </w:tcBorders>
            <w:shd w:val="clear" w:color="auto" w:fill="auto"/>
            <w:vAlign w:val="center"/>
          </w:tcPr>
          <w:p w14:paraId="41278B2D" w14:textId="77777777" w:rsidR="00EF285C" w:rsidRPr="00131179" w:rsidRDefault="00EF285C" w:rsidP="00B87ED0">
            <w:pPr>
              <w:spacing w:line="400" w:lineRule="exact"/>
              <w:rPr>
                <w:rFonts w:eastAsia="標楷體"/>
                <w:b/>
                <w:sz w:val="28"/>
                <w:szCs w:val="28"/>
              </w:rPr>
            </w:pPr>
            <w:r w:rsidRPr="00131179">
              <w:rPr>
                <w:rFonts w:eastAsia="標楷體"/>
                <w:b/>
                <w:sz w:val="28"/>
                <w:szCs w:val="28"/>
              </w:rPr>
              <w:t>參加意願</w:t>
            </w:r>
          </w:p>
        </w:tc>
        <w:tc>
          <w:tcPr>
            <w:tcW w:w="3706" w:type="dxa"/>
            <w:gridSpan w:val="2"/>
            <w:shd w:val="clear" w:color="auto" w:fill="auto"/>
            <w:vAlign w:val="center"/>
          </w:tcPr>
          <w:p w14:paraId="251322A7" w14:textId="77777777" w:rsidR="00EF285C" w:rsidRPr="00131179" w:rsidRDefault="00131179" w:rsidP="003A704D">
            <w:pPr>
              <w:spacing w:line="400" w:lineRule="exact"/>
              <w:ind w:leftChars="22" w:left="277" w:hangingChars="80" w:hanging="224"/>
              <w:jc w:val="both"/>
              <w:rPr>
                <w:rFonts w:eastAsia="標楷體"/>
                <w:sz w:val="28"/>
                <w:szCs w:val="28"/>
              </w:rPr>
            </w:pPr>
            <w:r>
              <w:rPr>
                <w:rFonts w:ascii="新細明體" w:hAnsi="新細明體" w:hint="eastAsia"/>
                <w:sz w:val="28"/>
                <w:szCs w:val="28"/>
              </w:rPr>
              <w:t>□</w:t>
            </w:r>
            <w:r>
              <w:rPr>
                <w:rFonts w:eastAsia="標楷體"/>
                <w:sz w:val="28"/>
                <w:szCs w:val="28"/>
              </w:rPr>
              <w:t>參加</w:t>
            </w:r>
            <w:r>
              <w:rPr>
                <w:rFonts w:eastAsia="標楷體" w:hint="eastAsia"/>
                <w:sz w:val="28"/>
                <w:szCs w:val="28"/>
              </w:rPr>
              <w:t>，</w:t>
            </w:r>
            <w:r w:rsidR="00EF285C" w:rsidRPr="00131179">
              <w:rPr>
                <w:rFonts w:eastAsia="標楷體"/>
                <w:sz w:val="28"/>
                <w:szCs w:val="28"/>
              </w:rPr>
              <w:t>並同意學校將課業輔導費納入註冊費劃撥單一併收費。</w:t>
            </w:r>
          </w:p>
        </w:tc>
        <w:tc>
          <w:tcPr>
            <w:tcW w:w="3977" w:type="dxa"/>
            <w:gridSpan w:val="2"/>
            <w:tcBorders>
              <w:right w:val="single" w:sz="12" w:space="0" w:color="auto"/>
            </w:tcBorders>
            <w:shd w:val="clear" w:color="auto" w:fill="auto"/>
            <w:vAlign w:val="center"/>
          </w:tcPr>
          <w:p w14:paraId="6A252A52" w14:textId="26916BCC" w:rsidR="00EF285C" w:rsidRPr="00131179" w:rsidRDefault="00131179" w:rsidP="003A704D">
            <w:pPr>
              <w:spacing w:line="400" w:lineRule="exact"/>
              <w:rPr>
                <w:rFonts w:eastAsia="標楷體"/>
                <w:sz w:val="28"/>
                <w:szCs w:val="28"/>
              </w:rPr>
            </w:pPr>
            <w:r>
              <w:rPr>
                <w:rFonts w:ascii="新細明體" w:hAnsi="新細明體" w:hint="eastAsia"/>
                <w:sz w:val="28"/>
                <w:szCs w:val="28"/>
              </w:rPr>
              <w:t>□</w:t>
            </w:r>
            <w:r w:rsidR="00EF285C" w:rsidRPr="00131179">
              <w:rPr>
                <w:rFonts w:eastAsia="標楷體"/>
                <w:sz w:val="28"/>
                <w:szCs w:val="28"/>
              </w:rPr>
              <w:t>不</w:t>
            </w:r>
            <w:r w:rsidR="000F73C1">
              <w:rPr>
                <w:rFonts w:eastAsia="標楷體" w:hint="eastAsia"/>
                <w:sz w:val="28"/>
                <w:szCs w:val="28"/>
              </w:rPr>
              <w:t>克</w:t>
            </w:r>
            <w:r w:rsidR="00EF285C" w:rsidRPr="00131179">
              <w:rPr>
                <w:rFonts w:eastAsia="標楷體"/>
                <w:sz w:val="28"/>
                <w:szCs w:val="28"/>
              </w:rPr>
              <w:t>參加</w:t>
            </w:r>
            <w:r w:rsidR="000F73C1">
              <w:rPr>
                <w:rFonts w:eastAsia="標楷體" w:hint="eastAsia"/>
                <w:sz w:val="28"/>
                <w:szCs w:val="28"/>
              </w:rPr>
              <w:t>，請簡述原因</w:t>
            </w:r>
            <w:r w:rsidR="000F73C1">
              <w:rPr>
                <w:rFonts w:eastAsia="標楷體" w:hint="eastAsia"/>
                <w:sz w:val="28"/>
                <w:szCs w:val="28"/>
              </w:rPr>
              <w:t>__________________________</w:t>
            </w:r>
            <w:r w:rsidR="003A704D">
              <w:rPr>
                <w:rFonts w:eastAsia="標楷體" w:hint="eastAsia"/>
                <w:sz w:val="28"/>
                <w:szCs w:val="28"/>
              </w:rPr>
              <w:t>__________________________</w:t>
            </w:r>
          </w:p>
        </w:tc>
      </w:tr>
      <w:tr w:rsidR="00EF285C" w:rsidRPr="00131179" w14:paraId="6CCDA920" w14:textId="77777777" w:rsidTr="00131179">
        <w:trPr>
          <w:trHeight w:val="564"/>
          <w:jc w:val="center"/>
        </w:trPr>
        <w:tc>
          <w:tcPr>
            <w:tcW w:w="841" w:type="dxa"/>
            <w:tcBorders>
              <w:left w:val="single" w:sz="12" w:space="0" w:color="auto"/>
              <w:bottom w:val="single" w:sz="12" w:space="0" w:color="auto"/>
            </w:tcBorders>
            <w:shd w:val="clear" w:color="auto" w:fill="auto"/>
          </w:tcPr>
          <w:p w14:paraId="4ED61E8F" w14:textId="77777777" w:rsidR="00EF285C" w:rsidRPr="00131179" w:rsidRDefault="00EF285C" w:rsidP="00131179">
            <w:pPr>
              <w:spacing w:line="400" w:lineRule="exact"/>
              <w:jc w:val="center"/>
              <w:rPr>
                <w:rFonts w:eastAsia="標楷體"/>
                <w:b/>
                <w:sz w:val="28"/>
                <w:szCs w:val="28"/>
                <w:u w:val="single"/>
              </w:rPr>
            </w:pPr>
            <w:r w:rsidRPr="00131179">
              <w:rPr>
                <w:rFonts w:eastAsia="標楷體"/>
                <w:b/>
                <w:sz w:val="28"/>
                <w:szCs w:val="28"/>
              </w:rPr>
              <w:t>家長簽</w:t>
            </w:r>
            <w:r w:rsidR="00131179">
              <w:rPr>
                <w:rFonts w:eastAsia="標楷體" w:hint="eastAsia"/>
                <w:b/>
                <w:sz w:val="28"/>
                <w:szCs w:val="28"/>
              </w:rPr>
              <w:t>章</w:t>
            </w:r>
          </w:p>
        </w:tc>
        <w:tc>
          <w:tcPr>
            <w:tcW w:w="7683" w:type="dxa"/>
            <w:gridSpan w:val="4"/>
            <w:tcBorders>
              <w:bottom w:val="single" w:sz="12" w:space="0" w:color="auto"/>
              <w:right w:val="single" w:sz="12" w:space="0" w:color="auto"/>
            </w:tcBorders>
            <w:shd w:val="clear" w:color="auto" w:fill="auto"/>
            <w:vAlign w:val="center"/>
          </w:tcPr>
          <w:p w14:paraId="075F4458" w14:textId="77777777" w:rsidR="00EF285C" w:rsidRPr="00131179" w:rsidRDefault="00EF285C" w:rsidP="00EF285C">
            <w:pPr>
              <w:rPr>
                <w:rFonts w:eastAsia="標楷體"/>
                <w:sz w:val="28"/>
                <w:szCs w:val="28"/>
                <w:u w:val="single"/>
              </w:rPr>
            </w:pPr>
          </w:p>
        </w:tc>
      </w:tr>
    </w:tbl>
    <w:p w14:paraId="28DE2391" w14:textId="77777777" w:rsidR="00EF285C" w:rsidRPr="00131179" w:rsidRDefault="00EF285C" w:rsidP="004E11FF">
      <w:pPr>
        <w:spacing w:before="120" w:line="0" w:lineRule="atLeast"/>
        <w:jc w:val="both"/>
        <w:rPr>
          <w:rFonts w:eastAsia="標楷體"/>
          <w:bCs/>
          <w:iCs/>
        </w:rPr>
      </w:pPr>
      <w:r w:rsidRPr="00131179">
        <w:rPr>
          <w:rFonts w:eastAsia="標楷體"/>
          <w:b/>
          <w:bCs/>
          <w:iCs/>
        </w:rPr>
        <w:t>備註</w:t>
      </w:r>
      <w:r w:rsidRPr="00131179">
        <w:rPr>
          <w:rFonts w:eastAsia="標楷體"/>
          <w:bCs/>
          <w:iCs/>
        </w:rPr>
        <w:t>：</w:t>
      </w:r>
      <w:r w:rsidRPr="00131179">
        <w:rPr>
          <w:rFonts w:eastAsia="標楷體"/>
          <w:bCs/>
          <w:iCs/>
        </w:rPr>
        <w:t>1.</w:t>
      </w:r>
      <w:r w:rsidRPr="00131179">
        <w:rPr>
          <w:rFonts w:eastAsia="標楷體"/>
          <w:bCs/>
          <w:iCs/>
        </w:rPr>
        <w:t>學生如不參加課業輔導者，仍請由家長簽名後繳回本回條。</w:t>
      </w:r>
    </w:p>
    <w:p w14:paraId="6D073DBA" w14:textId="41021D98" w:rsidR="00EF285C" w:rsidRPr="00131179" w:rsidRDefault="00EF285C" w:rsidP="004E11FF">
      <w:pPr>
        <w:spacing w:line="0" w:lineRule="atLeast"/>
        <w:ind w:left="994" w:hangingChars="414" w:hanging="994"/>
        <w:jc w:val="both"/>
        <w:rPr>
          <w:rFonts w:eastAsia="華康竹風體W4(P)"/>
          <w:b/>
          <w:sz w:val="28"/>
        </w:rPr>
      </w:pPr>
      <w:r w:rsidRPr="00131179">
        <w:rPr>
          <w:rFonts w:eastAsia="標楷體"/>
          <w:bCs/>
          <w:iCs/>
        </w:rPr>
        <w:t xml:space="preserve">      2.</w:t>
      </w:r>
      <w:r w:rsidRPr="00131179">
        <w:rPr>
          <w:rFonts w:eastAsia="標楷體"/>
          <w:bCs/>
          <w:iCs/>
        </w:rPr>
        <w:t>本回條交</w:t>
      </w:r>
      <w:r w:rsidR="00373115">
        <w:rPr>
          <w:rFonts w:eastAsia="標楷體" w:hint="eastAsia"/>
          <w:bCs/>
          <w:iCs/>
        </w:rPr>
        <w:t>請</w:t>
      </w:r>
      <w:r w:rsidRPr="00131179">
        <w:rPr>
          <w:rFonts w:eastAsia="標楷體"/>
          <w:bCs/>
          <w:iCs/>
        </w:rPr>
        <w:t>由各班學藝股長統一收齊後，於</w:t>
      </w:r>
      <w:r w:rsidR="00CF1A8E">
        <w:rPr>
          <w:rFonts w:eastAsia="標楷體" w:hint="eastAsia"/>
          <w:bCs/>
          <w:iCs/>
        </w:rPr>
        <w:t>1</w:t>
      </w:r>
      <w:r w:rsidRPr="00131179">
        <w:rPr>
          <w:rFonts w:eastAsia="標楷體"/>
          <w:bCs/>
          <w:iCs/>
        </w:rPr>
        <w:t>1</w:t>
      </w:r>
      <w:r w:rsidR="00811DCF">
        <w:rPr>
          <w:rFonts w:eastAsia="標楷體" w:hint="eastAsia"/>
          <w:bCs/>
          <w:iCs/>
        </w:rPr>
        <w:t>1</w:t>
      </w:r>
      <w:r w:rsidRPr="00131179">
        <w:rPr>
          <w:rFonts w:eastAsia="標楷體"/>
          <w:bCs/>
          <w:iCs/>
        </w:rPr>
        <w:t>年</w:t>
      </w:r>
      <w:r w:rsidR="009838A2">
        <w:rPr>
          <w:rFonts w:eastAsia="標楷體" w:hint="eastAsia"/>
          <w:bCs/>
          <w:iCs/>
        </w:rPr>
        <w:t>12</w:t>
      </w:r>
      <w:r w:rsidRPr="00131179">
        <w:rPr>
          <w:rFonts w:eastAsia="標楷體"/>
          <w:bCs/>
          <w:iCs/>
        </w:rPr>
        <w:t>月</w:t>
      </w:r>
      <w:r w:rsidR="00F82D30">
        <w:rPr>
          <w:rFonts w:eastAsia="標楷體" w:hint="eastAsia"/>
          <w:bCs/>
          <w:iCs/>
        </w:rPr>
        <w:t>1</w:t>
      </w:r>
      <w:r w:rsidR="00F82D30">
        <w:rPr>
          <w:rFonts w:eastAsia="標楷體"/>
          <w:bCs/>
          <w:iCs/>
        </w:rPr>
        <w:t>6</w:t>
      </w:r>
      <w:r w:rsidRPr="00131179">
        <w:rPr>
          <w:rFonts w:eastAsia="標楷體"/>
          <w:bCs/>
          <w:iCs/>
        </w:rPr>
        <w:t>日</w:t>
      </w:r>
      <w:r w:rsidR="00811DCF">
        <w:rPr>
          <w:rFonts w:eastAsia="標楷體" w:hint="eastAsia"/>
          <w:bCs/>
          <w:iCs/>
        </w:rPr>
        <w:t>(</w:t>
      </w:r>
      <w:r w:rsidR="009838A2">
        <w:rPr>
          <w:rFonts w:eastAsia="標楷體" w:hint="eastAsia"/>
          <w:bCs/>
          <w:iCs/>
        </w:rPr>
        <w:t>五</w:t>
      </w:r>
      <w:r w:rsidR="00811DCF">
        <w:rPr>
          <w:rFonts w:eastAsia="標楷體" w:hint="eastAsia"/>
          <w:bCs/>
          <w:iCs/>
        </w:rPr>
        <w:t>)</w:t>
      </w:r>
      <w:r w:rsidRPr="00131179">
        <w:rPr>
          <w:rFonts w:eastAsia="標楷體"/>
          <w:bCs/>
          <w:iCs/>
        </w:rPr>
        <w:t>前</w:t>
      </w:r>
      <w:r w:rsidR="00373115">
        <w:rPr>
          <w:rFonts w:eastAsia="標楷體" w:hint="eastAsia"/>
          <w:bCs/>
          <w:iCs/>
        </w:rPr>
        <w:t>連同各班課業輔導統計表</w:t>
      </w:r>
      <w:r w:rsidRPr="00131179">
        <w:rPr>
          <w:rFonts w:eastAsia="標楷體"/>
          <w:bCs/>
          <w:iCs/>
        </w:rPr>
        <w:t>繳回教務處教學組幹事彙整。</w:t>
      </w:r>
    </w:p>
    <w:sectPr w:rsidR="00EF285C" w:rsidRPr="00131179" w:rsidSect="004E11FF">
      <w:pgSz w:w="11907" w:h="16840" w:code="9"/>
      <w:pgMar w:top="680" w:right="851" w:bottom="680"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226A2" w14:textId="77777777" w:rsidR="004A6296" w:rsidRDefault="004A6296" w:rsidP="003743CE">
      <w:r>
        <w:separator/>
      </w:r>
    </w:p>
  </w:endnote>
  <w:endnote w:type="continuationSeparator" w:id="0">
    <w:p w14:paraId="189B1BA1" w14:textId="77777777" w:rsidR="004A6296" w:rsidRDefault="004A6296" w:rsidP="0037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華康竹風體W4(P)">
    <w:panose1 w:val="03000400000000000000"/>
    <w:charset w:val="88"/>
    <w:family w:val="script"/>
    <w:pitch w:val="variable"/>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AAA66" w14:textId="77777777" w:rsidR="004A6296" w:rsidRDefault="004A6296" w:rsidP="003743CE">
      <w:r>
        <w:separator/>
      </w:r>
    </w:p>
  </w:footnote>
  <w:footnote w:type="continuationSeparator" w:id="0">
    <w:p w14:paraId="771D3960" w14:textId="77777777" w:rsidR="004A6296" w:rsidRDefault="004A6296" w:rsidP="00374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EFB"/>
    <w:multiLevelType w:val="hybridMultilevel"/>
    <w:tmpl w:val="50B6EB18"/>
    <w:lvl w:ilvl="0" w:tplc="520CF1FE">
      <w:start w:val="1"/>
      <w:numFmt w:val="decimal"/>
      <w:suff w:val="space"/>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C06943"/>
    <w:multiLevelType w:val="hybridMultilevel"/>
    <w:tmpl w:val="1498925C"/>
    <w:lvl w:ilvl="0" w:tplc="B2026C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262FA2"/>
    <w:multiLevelType w:val="hybridMultilevel"/>
    <w:tmpl w:val="1A8A69BC"/>
    <w:lvl w:ilvl="0" w:tplc="B2026C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DE7F0C"/>
    <w:multiLevelType w:val="hybridMultilevel"/>
    <w:tmpl w:val="6C7A06FC"/>
    <w:lvl w:ilvl="0" w:tplc="B54CA6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382E65"/>
    <w:multiLevelType w:val="hybridMultilevel"/>
    <w:tmpl w:val="1AC0B7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611249"/>
    <w:multiLevelType w:val="hybridMultilevel"/>
    <w:tmpl w:val="F3F0C796"/>
    <w:lvl w:ilvl="0" w:tplc="BFFA8DD0">
      <w:start w:val="1"/>
      <w:numFmt w:val="taiwaneseCountingThousand"/>
      <w:suff w:val="space"/>
      <w:lvlText w:val="(%1)"/>
      <w:lvlJc w:val="left"/>
      <w:pPr>
        <w:ind w:left="948" w:hanging="468"/>
      </w:pPr>
      <w:rPr>
        <w:rFonts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5A46DFC"/>
    <w:multiLevelType w:val="hybridMultilevel"/>
    <w:tmpl w:val="CB7CFA28"/>
    <w:lvl w:ilvl="0" w:tplc="B2026C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D484CC7"/>
    <w:multiLevelType w:val="hybridMultilevel"/>
    <w:tmpl w:val="F3F0C796"/>
    <w:lvl w:ilvl="0" w:tplc="BFFA8DD0">
      <w:start w:val="1"/>
      <w:numFmt w:val="taiwaneseCountingThousand"/>
      <w:suff w:val="space"/>
      <w:lvlText w:val="(%1)"/>
      <w:lvlJc w:val="left"/>
      <w:pPr>
        <w:ind w:left="948" w:hanging="468"/>
      </w:pPr>
      <w:rPr>
        <w:rFonts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44B2735"/>
    <w:multiLevelType w:val="hybridMultilevel"/>
    <w:tmpl w:val="C834E97A"/>
    <w:lvl w:ilvl="0" w:tplc="04090015">
      <w:start w:val="1"/>
      <w:numFmt w:val="taiwaneseCountingThousand"/>
      <w:lvlText w:val="%1、"/>
      <w:lvlJc w:val="left"/>
      <w:pPr>
        <w:ind w:left="133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B886CEB"/>
    <w:multiLevelType w:val="hybridMultilevel"/>
    <w:tmpl w:val="90EA06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3A82337"/>
    <w:multiLevelType w:val="hybridMultilevel"/>
    <w:tmpl w:val="7CBE1C82"/>
    <w:lvl w:ilvl="0" w:tplc="6464A5B0">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1" w15:restartNumberingAfterBreak="0">
    <w:nsid w:val="67C13263"/>
    <w:multiLevelType w:val="hybridMultilevel"/>
    <w:tmpl w:val="8FA2D0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7D65239"/>
    <w:multiLevelType w:val="hybridMultilevel"/>
    <w:tmpl w:val="5492D7D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B9A46E3"/>
    <w:multiLevelType w:val="hybridMultilevel"/>
    <w:tmpl w:val="855CB632"/>
    <w:lvl w:ilvl="0" w:tplc="B2026C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1"/>
  </w:num>
  <w:num w:numId="3">
    <w:abstractNumId w:val="6"/>
  </w:num>
  <w:num w:numId="4">
    <w:abstractNumId w:val="9"/>
  </w:num>
  <w:num w:numId="5">
    <w:abstractNumId w:val="1"/>
  </w:num>
  <w:num w:numId="6">
    <w:abstractNumId w:val="2"/>
  </w:num>
  <w:num w:numId="7">
    <w:abstractNumId w:val="13"/>
  </w:num>
  <w:num w:numId="8">
    <w:abstractNumId w:val="7"/>
  </w:num>
  <w:num w:numId="9">
    <w:abstractNumId w:val="0"/>
  </w:num>
  <w:num w:numId="10">
    <w:abstractNumId w:val="12"/>
  </w:num>
  <w:num w:numId="11">
    <w:abstractNumId w:val="5"/>
  </w:num>
  <w:num w:numId="12">
    <w:abstractNumId w:val="4"/>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287"/>
    <w:rsid w:val="0000582C"/>
    <w:rsid w:val="00015A80"/>
    <w:rsid w:val="000338FD"/>
    <w:rsid w:val="00040F90"/>
    <w:rsid w:val="000654B4"/>
    <w:rsid w:val="00065909"/>
    <w:rsid w:val="0008714B"/>
    <w:rsid w:val="000A3C8E"/>
    <w:rsid w:val="000A50FA"/>
    <w:rsid w:val="000B18D8"/>
    <w:rsid w:val="000E27F2"/>
    <w:rsid w:val="000F4BD6"/>
    <w:rsid w:val="000F6B1D"/>
    <w:rsid w:val="000F73C1"/>
    <w:rsid w:val="00102458"/>
    <w:rsid w:val="0011041B"/>
    <w:rsid w:val="00110593"/>
    <w:rsid w:val="00122D87"/>
    <w:rsid w:val="00124D54"/>
    <w:rsid w:val="00131179"/>
    <w:rsid w:val="001650A5"/>
    <w:rsid w:val="00181AAF"/>
    <w:rsid w:val="00187696"/>
    <w:rsid w:val="001B2FB3"/>
    <w:rsid w:val="001B7618"/>
    <w:rsid w:val="00207760"/>
    <w:rsid w:val="002129CA"/>
    <w:rsid w:val="0021559A"/>
    <w:rsid w:val="00220049"/>
    <w:rsid w:val="002200CA"/>
    <w:rsid w:val="00235AA3"/>
    <w:rsid w:val="00264F70"/>
    <w:rsid w:val="002715CE"/>
    <w:rsid w:val="003212DF"/>
    <w:rsid w:val="00344012"/>
    <w:rsid w:val="0035439A"/>
    <w:rsid w:val="003552C2"/>
    <w:rsid w:val="003716AB"/>
    <w:rsid w:val="00373115"/>
    <w:rsid w:val="003743CE"/>
    <w:rsid w:val="003814E6"/>
    <w:rsid w:val="003A0A0A"/>
    <w:rsid w:val="003A197F"/>
    <w:rsid w:val="003A6111"/>
    <w:rsid w:val="003A704D"/>
    <w:rsid w:val="003C118D"/>
    <w:rsid w:val="003C7631"/>
    <w:rsid w:val="003D20AE"/>
    <w:rsid w:val="003D351F"/>
    <w:rsid w:val="00403D54"/>
    <w:rsid w:val="004131CA"/>
    <w:rsid w:val="00424EA4"/>
    <w:rsid w:val="0044113E"/>
    <w:rsid w:val="0045087B"/>
    <w:rsid w:val="004A5B68"/>
    <w:rsid w:val="004A6296"/>
    <w:rsid w:val="004A64C7"/>
    <w:rsid w:val="004D542D"/>
    <w:rsid w:val="004E11FF"/>
    <w:rsid w:val="004F583B"/>
    <w:rsid w:val="0051356F"/>
    <w:rsid w:val="00530556"/>
    <w:rsid w:val="00541C72"/>
    <w:rsid w:val="005519D0"/>
    <w:rsid w:val="00553287"/>
    <w:rsid w:val="0055584B"/>
    <w:rsid w:val="00560691"/>
    <w:rsid w:val="0056426E"/>
    <w:rsid w:val="00587CD3"/>
    <w:rsid w:val="0059599B"/>
    <w:rsid w:val="005B1EE5"/>
    <w:rsid w:val="005D40B6"/>
    <w:rsid w:val="005F6423"/>
    <w:rsid w:val="0061195B"/>
    <w:rsid w:val="00613751"/>
    <w:rsid w:val="00620B50"/>
    <w:rsid w:val="006379FB"/>
    <w:rsid w:val="0067107E"/>
    <w:rsid w:val="006A393A"/>
    <w:rsid w:val="006A5A5F"/>
    <w:rsid w:val="006B061B"/>
    <w:rsid w:val="006E72D4"/>
    <w:rsid w:val="006F638E"/>
    <w:rsid w:val="00701D5E"/>
    <w:rsid w:val="00703FF9"/>
    <w:rsid w:val="00721DE3"/>
    <w:rsid w:val="007477A9"/>
    <w:rsid w:val="00765273"/>
    <w:rsid w:val="00765FB7"/>
    <w:rsid w:val="00766D97"/>
    <w:rsid w:val="0077023E"/>
    <w:rsid w:val="00780062"/>
    <w:rsid w:val="007A5030"/>
    <w:rsid w:val="007B0E9C"/>
    <w:rsid w:val="007C60C6"/>
    <w:rsid w:val="007E0BA2"/>
    <w:rsid w:val="007E7B50"/>
    <w:rsid w:val="007F0514"/>
    <w:rsid w:val="007F61C0"/>
    <w:rsid w:val="008026C6"/>
    <w:rsid w:val="00811DCF"/>
    <w:rsid w:val="008144C0"/>
    <w:rsid w:val="00830CB0"/>
    <w:rsid w:val="008432C9"/>
    <w:rsid w:val="0084603D"/>
    <w:rsid w:val="00884B9B"/>
    <w:rsid w:val="00890B31"/>
    <w:rsid w:val="008912A3"/>
    <w:rsid w:val="008B55B1"/>
    <w:rsid w:val="008C5158"/>
    <w:rsid w:val="008D72A2"/>
    <w:rsid w:val="009039D4"/>
    <w:rsid w:val="00905FE7"/>
    <w:rsid w:val="009252B4"/>
    <w:rsid w:val="00927BF3"/>
    <w:rsid w:val="00934A41"/>
    <w:rsid w:val="00955D3B"/>
    <w:rsid w:val="0097542D"/>
    <w:rsid w:val="009838A2"/>
    <w:rsid w:val="00996708"/>
    <w:rsid w:val="009A0EFF"/>
    <w:rsid w:val="009B2B72"/>
    <w:rsid w:val="009C23AC"/>
    <w:rsid w:val="009E29DA"/>
    <w:rsid w:val="00A00211"/>
    <w:rsid w:val="00A24F13"/>
    <w:rsid w:val="00A4248E"/>
    <w:rsid w:val="00A54713"/>
    <w:rsid w:val="00A7006A"/>
    <w:rsid w:val="00A737ED"/>
    <w:rsid w:val="00A83CF3"/>
    <w:rsid w:val="00AA2067"/>
    <w:rsid w:val="00AC6655"/>
    <w:rsid w:val="00AD21BA"/>
    <w:rsid w:val="00AE431D"/>
    <w:rsid w:val="00AF3755"/>
    <w:rsid w:val="00B015EB"/>
    <w:rsid w:val="00B1633B"/>
    <w:rsid w:val="00B30EE2"/>
    <w:rsid w:val="00B74A4D"/>
    <w:rsid w:val="00B74AB7"/>
    <w:rsid w:val="00B76C16"/>
    <w:rsid w:val="00B84F46"/>
    <w:rsid w:val="00B87ED0"/>
    <w:rsid w:val="00BB1A8E"/>
    <w:rsid w:val="00BB3B64"/>
    <w:rsid w:val="00BB7834"/>
    <w:rsid w:val="00BD5620"/>
    <w:rsid w:val="00BF3F7A"/>
    <w:rsid w:val="00C018E3"/>
    <w:rsid w:val="00C0256D"/>
    <w:rsid w:val="00C33005"/>
    <w:rsid w:val="00C4057E"/>
    <w:rsid w:val="00C42454"/>
    <w:rsid w:val="00C42EFD"/>
    <w:rsid w:val="00C713AD"/>
    <w:rsid w:val="00C86D16"/>
    <w:rsid w:val="00CD163A"/>
    <w:rsid w:val="00CD696B"/>
    <w:rsid w:val="00CD69E3"/>
    <w:rsid w:val="00CE0C4B"/>
    <w:rsid w:val="00CE6DF7"/>
    <w:rsid w:val="00CF1A8E"/>
    <w:rsid w:val="00D0212C"/>
    <w:rsid w:val="00D073CA"/>
    <w:rsid w:val="00D2440A"/>
    <w:rsid w:val="00D34434"/>
    <w:rsid w:val="00D37F9A"/>
    <w:rsid w:val="00D43BDE"/>
    <w:rsid w:val="00D82164"/>
    <w:rsid w:val="00DD5EC9"/>
    <w:rsid w:val="00DE3969"/>
    <w:rsid w:val="00DE6753"/>
    <w:rsid w:val="00E0701B"/>
    <w:rsid w:val="00E2469D"/>
    <w:rsid w:val="00E42E2F"/>
    <w:rsid w:val="00E53AD4"/>
    <w:rsid w:val="00E754D3"/>
    <w:rsid w:val="00E82B2A"/>
    <w:rsid w:val="00EA24AE"/>
    <w:rsid w:val="00EB25F2"/>
    <w:rsid w:val="00EC203F"/>
    <w:rsid w:val="00EC6809"/>
    <w:rsid w:val="00EE1319"/>
    <w:rsid w:val="00EF285C"/>
    <w:rsid w:val="00F07DD4"/>
    <w:rsid w:val="00F16A48"/>
    <w:rsid w:val="00F41A12"/>
    <w:rsid w:val="00F601DF"/>
    <w:rsid w:val="00F77727"/>
    <w:rsid w:val="00F82D30"/>
    <w:rsid w:val="00F9170A"/>
    <w:rsid w:val="00FA3A8B"/>
    <w:rsid w:val="00FA6378"/>
    <w:rsid w:val="00FB0855"/>
    <w:rsid w:val="00FB745A"/>
    <w:rsid w:val="00FD2270"/>
    <w:rsid w:val="00FD3867"/>
    <w:rsid w:val="00FD4996"/>
    <w:rsid w:val="00FD7C13"/>
    <w:rsid w:val="00FE2E71"/>
    <w:rsid w:val="00FF3D6B"/>
    <w:rsid w:val="00FF5A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15930861"/>
  <w15:chartTrackingRefBased/>
  <w15:docId w15:val="{33A840AC-B6F4-47AB-874B-FB2BAE14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28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3BDE"/>
    <w:rPr>
      <w:rFonts w:ascii="Arial" w:hAnsi="Arial"/>
      <w:sz w:val="18"/>
      <w:szCs w:val="18"/>
    </w:rPr>
  </w:style>
  <w:style w:type="paragraph" w:styleId="a4">
    <w:name w:val="header"/>
    <w:basedOn w:val="a"/>
    <w:link w:val="a5"/>
    <w:rsid w:val="003743CE"/>
    <w:pPr>
      <w:tabs>
        <w:tab w:val="center" w:pos="4153"/>
        <w:tab w:val="right" w:pos="8306"/>
      </w:tabs>
      <w:snapToGrid w:val="0"/>
    </w:pPr>
    <w:rPr>
      <w:sz w:val="20"/>
      <w:szCs w:val="20"/>
      <w:lang w:val="x-none" w:eastAsia="x-none"/>
    </w:rPr>
  </w:style>
  <w:style w:type="character" w:customStyle="1" w:styleId="a5">
    <w:name w:val="頁首 字元"/>
    <w:link w:val="a4"/>
    <w:rsid w:val="003743CE"/>
    <w:rPr>
      <w:kern w:val="2"/>
    </w:rPr>
  </w:style>
  <w:style w:type="paragraph" w:styleId="a6">
    <w:name w:val="footer"/>
    <w:basedOn w:val="a"/>
    <w:link w:val="a7"/>
    <w:rsid w:val="003743CE"/>
    <w:pPr>
      <w:tabs>
        <w:tab w:val="center" w:pos="4153"/>
        <w:tab w:val="right" w:pos="8306"/>
      </w:tabs>
      <w:snapToGrid w:val="0"/>
    </w:pPr>
    <w:rPr>
      <w:sz w:val="20"/>
      <w:szCs w:val="20"/>
      <w:lang w:val="x-none" w:eastAsia="x-none"/>
    </w:rPr>
  </w:style>
  <w:style w:type="character" w:customStyle="1" w:styleId="a7">
    <w:name w:val="頁尾 字元"/>
    <w:link w:val="a6"/>
    <w:rsid w:val="003743CE"/>
    <w:rPr>
      <w:kern w:val="2"/>
    </w:rPr>
  </w:style>
  <w:style w:type="table" w:styleId="a8">
    <w:name w:val="Table Grid"/>
    <w:basedOn w:val="a1"/>
    <w:uiPriority w:val="59"/>
    <w:rsid w:val="003C763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8"/>
    <w:uiPriority w:val="59"/>
    <w:rsid w:val="00EF2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9838A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C1526E20797940B435475D01D6B820" ma:contentTypeVersion="10" ma:contentTypeDescription="Create a new document." ma:contentTypeScope="" ma:versionID="cd1e688a33faeea993afa7d495f899fa">
  <xsd:schema xmlns:xsd="http://www.w3.org/2001/XMLSchema" xmlns:xs="http://www.w3.org/2001/XMLSchema" xmlns:p="http://schemas.microsoft.com/office/2006/metadata/properties" xmlns:ns3="a9558e5c-00b1-46de-b6c7-ad15f0a204d0" targetNamespace="http://schemas.microsoft.com/office/2006/metadata/properties" ma:root="true" ma:fieldsID="4c1af0478dc9a1718a56769e42f7d526" ns3:_="">
    <xsd:import namespace="a9558e5c-00b1-46de-b6c7-ad15f0a204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58e5c-00b1-46de-b6c7-ad15f0a20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F40E438-91FE-428D-A1D4-FBD3088341B1}">
  <ds:schemaRefs>
    <ds:schemaRef ds:uri="http://schemas.microsoft.com/office/2006/metadata/properties"/>
    <ds:schemaRef ds:uri="http://purl.org/dc/terms/"/>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a9558e5c-00b1-46de-b6c7-ad15f0a204d0"/>
    <ds:schemaRef ds:uri="http://purl.org/dc/dcmitype/"/>
  </ds:schemaRefs>
</ds:datastoreItem>
</file>

<file path=customXml/itemProps2.xml><?xml version="1.0" encoding="utf-8"?>
<ds:datastoreItem xmlns:ds="http://schemas.openxmlformats.org/officeDocument/2006/customXml" ds:itemID="{110EC6F6-8650-4E75-AFF3-3DB9D7DFE8AE}">
  <ds:schemaRefs>
    <ds:schemaRef ds:uri="http://schemas.microsoft.com/sharepoint/v3/contenttype/forms"/>
  </ds:schemaRefs>
</ds:datastoreItem>
</file>

<file path=customXml/itemProps3.xml><?xml version="1.0" encoding="utf-8"?>
<ds:datastoreItem xmlns:ds="http://schemas.openxmlformats.org/officeDocument/2006/customXml" ds:itemID="{1A905B4B-494B-44AA-9A15-2E8556A6D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558e5c-00b1-46de-b6c7-ad15f0a20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02096A-1061-4EFF-9B1E-9EA5097D3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1053</TotalTime>
  <Pages>1</Pages>
  <Words>644</Words>
  <Characters>244</Characters>
  <Application>Microsoft Office Word</Application>
  <DocSecurity>0</DocSecurity>
  <Lines>2</Lines>
  <Paragraphs>1</Paragraphs>
  <ScaleCrop>false</ScaleCrop>
  <Company>台北縣</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台北縣立中和國民中學九十六學年度第一學期第八節課後輔導實施辦法96</dc:title>
  <dc:subject/>
  <dc:creator>Administrator</dc:creator>
  <cp:keywords/>
  <cp:lastModifiedBy>LiuYuHsuan</cp:lastModifiedBy>
  <cp:revision>15</cp:revision>
  <cp:lastPrinted>2022-11-26T05:06:00Z</cp:lastPrinted>
  <dcterms:created xsi:type="dcterms:W3CDTF">2022-11-25T06:52:00Z</dcterms:created>
  <dcterms:modified xsi:type="dcterms:W3CDTF">2022-11-28T01:15:00Z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0x01010045C1526E20797940B435475D01D6B820</vt:lpwstr>
  </property>
</Properties>
</file>