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6C1" w:rsidRDefault="00D206C1" w:rsidP="00D206C1">
      <w:pPr>
        <w:widowControl/>
        <w:jc w:val="center"/>
        <w:rPr>
          <w:rFonts w:eastAsia="標楷體"/>
          <w:kern w:val="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kern w:val="0"/>
          <w:sz w:val="34"/>
          <w:szCs w:val="34"/>
        </w:rPr>
        <w:t>桃園市立觀音高級中</w:t>
      </w:r>
      <w:r w:rsidR="006C574B">
        <w:rPr>
          <w:rFonts w:ascii="標楷體" w:eastAsia="標楷體" w:hAnsi="標楷體" w:hint="eastAsia"/>
          <w:b/>
          <w:bCs/>
          <w:kern w:val="0"/>
          <w:sz w:val="34"/>
          <w:szCs w:val="34"/>
        </w:rPr>
        <w:t>等</w:t>
      </w:r>
      <w:r>
        <w:rPr>
          <w:rFonts w:ascii="標楷體" w:eastAsia="標楷體" w:hAnsi="標楷體" w:hint="eastAsia"/>
          <w:b/>
          <w:bCs/>
          <w:kern w:val="0"/>
          <w:sz w:val="34"/>
          <w:szCs w:val="34"/>
        </w:rPr>
        <w:t>學</w:t>
      </w:r>
      <w:r w:rsidR="006C574B">
        <w:rPr>
          <w:rFonts w:ascii="標楷體" w:eastAsia="標楷體" w:hAnsi="標楷體" w:hint="eastAsia"/>
          <w:b/>
          <w:bCs/>
          <w:kern w:val="0"/>
          <w:sz w:val="34"/>
          <w:szCs w:val="34"/>
        </w:rPr>
        <w:t>校</w:t>
      </w:r>
      <w:r w:rsidRPr="00DD7E41">
        <w:rPr>
          <w:rFonts w:ascii="標楷體" w:eastAsia="標楷體" w:hAnsi="標楷體" w:hint="eastAsia"/>
          <w:b/>
          <w:bCs/>
          <w:kern w:val="0"/>
          <w:sz w:val="34"/>
          <w:szCs w:val="34"/>
        </w:rPr>
        <w:t>教育人員留職停薪復職申請表</w:t>
      </w:r>
      <w:r w:rsidRPr="00DD7E41">
        <w:rPr>
          <w:rFonts w:eastAsia="標楷體" w:hint="eastAsia"/>
          <w:kern w:val="0"/>
        </w:rPr>
        <w:t xml:space="preserve">   </w:t>
      </w:r>
    </w:p>
    <w:p w:rsidR="00D206C1" w:rsidRPr="00DD7E41" w:rsidRDefault="00D206C1" w:rsidP="00D206C1">
      <w:pPr>
        <w:widowControl/>
        <w:jc w:val="center"/>
        <w:rPr>
          <w:rFonts w:eastAsia="標楷體"/>
          <w:kern w:val="0"/>
        </w:rPr>
      </w:pPr>
    </w:p>
    <w:p w:rsidR="00D206C1" w:rsidRPr="00DD7E41" w:rsidRDefault="00D206C1" w:rsidP="00D206C1">
      <w:pPr>
        <w:widowControl/>
        <w:jc w:val="center"/>
        <w:rPr>
          <w:rFonts w:eastAsia="標楷體"/>
          <w:kern w:val="0"/>
        </w:rPr>
      </w:pPr>
      <w:r w:rsidRPr="00DD7E41">
        <w:rPr>
          <w:rFonts w:eastAsia="標楷體" w:hint="eastAsia"/>
          <w:kern w:val="0"/>
        </w:rPr>
        <w:t xml:space="preserve">                                            </w:t>
      </w:r>
      <w:r w:rsidRPr="00DD7E41">
        <w:rPr>
          <w:rFonts w:eastAsia="標楷體" w:hint="eastAsia"/>
          <w:kern w:val="0"/>
        </w:rPr>
        <w:t>申請日期：中華民國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年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月</w:t>
      </w:r>
      <w:r w:rsidRPr="00DD7E41">
        <w:rPr>
          <w:rFonts w:eastAsia="標楷體" w:hint="eastAsia"/>
          <w:kern w:val="0"/>
        </w:rPr>
        <w:t xml:space="preserve">     </w:t>
      </w:r>
      <w:r w:rsidRPr="00DD7E41">
        <w:rPr>
          <w:rFonts w:eastAsia="標楷體" w:hint="eastAsia"/>
          <w:kern w:val="0"/>
        </w:rPr>
        <w:t>日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6"/>
        <w:gridCol w:w="1864"/>
        <w:gridCol w:w="578"/>
        <w:gridCol w:w="1250"/>
        <w:gridCol w:w="1655"/>
        <w:gridCol w:w="708"/>
        <w:gridCol w:w="973"/>
        <w:gridCol w:w="1793"/>
      </w:tblGrid>
      <w:tr w:rsidR="00D206C1" w:rsidRPr="00DD7E41" w:rsidTr="006C73DE">
        <w:trPr>
          <w:trHeight w:val="1216"/>
        </w:trPr>
        <w:tc>
          <w:tcPr>
            <w:tcW w:w="774" w:type="pct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單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位</w:t>
            </w:r>
          </w:p>
        </w:tc>
        <w:tc>
          <w:tcPr>
            <w:tcW w:w="1170" w:type="pct"/>
            <w:gridSpan w:val="2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99" w:type="pct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姓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名</w:t>
            </w:r>
          </w:p>
        </w:tc>
        <w:tc>
          <w:tcPr>
            <w:tcW w:w="1132" w:type="pct"/>
            <w:gridSpan w:val="2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66" w:type="pct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職</w:t>
            </w:r>
            <w:r w:rsidRPr="00DD7E41">
              <w:rPr>
                <w:rFonts w:eastAsia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稱</w:t>
            </w:r>
          </w:p>
        </w:tc>
        <w:tc>
          <w:tcPr>
            <w:tcW w:w="859" w:type="pct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D206C1" w:rsidRPr="00DD7E41" w:rsidTr="006C73DE">
        <w:trPr>
          <w:trHeight w:val="941"/>
        </w:trPr>
        <w:tc>
          <w:tcPr>
            <w:tcW w:w="774" w:type="pct"/>
            <w:vMerge w:val="restart"/>
            <w:vAlign w:val="center"/>
          </w:tcPr>
          <w:p w:rsidR="00D206C1" w:rsidRPr="00DD7E41" w:rsidRDefault="00D206C1" w:rsidP="006C73DE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原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  <w:r w:rsidRPr="00DD7E41">
              <w:rPr>
                <w:rFonts w:eastAsia="標楷體" w:hint="eastAsia"/>
                <w:kern w:val="0"/>
              </w:rPr>
              <w:t>核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  <w:r w:rsidRPr="00DD7E41">
              <w:rPr>
                <w:rFonts w:eastAsia="標楷體" w:hint="eastAsia"/>
                <w:kern w:val="0"/>
              </w:rPr>
              <w:t>定</w:t>
            </w:r>
          </w:p>
          <w:p w:rsidR="00D206C1" w:rsidRPr="00DD7E41" w:rsidRDefault="00D206C1" w:rsidP="006C73DE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留職停</w:t>
            </w:r>
            <w:bookmarkStart w:id="1" w:name="OLE_LINK1"/>
            <w:r w:rsidRPr="00DD7E41">
              <w:rPr>
                <w:rFonts w:eastAsia="標楷體" w:hint="eastAsia"/>
                <w:kern w:val="0"/>
              </w:rPr>
              <w:t>(</w:t>
            </w:r>
            <w:r w:rsidRPr="00DD7E41">
              <w:rPr>
                <w:rFonts w:eastAsia="標楷體" w:hint="eastAsia"/>
                <w:kern w:val="0"/>
              </w:rPr>
              <w:t>留</w:t>
            </w:r>
            <w:r w:rsidRPr="00DD7E41">
              <w:rPr>
                <w:rFonts w:eastAsia="標楷體" w:hint="eastAsia"/>
                <w:kern w:val="0"/>
              </w:rPr>
              <w:t>)</w:t>
            </w:r>
            <w:bookmarkEnd w:id="1"/>
            <w:r w:rsidRPr="00DD7E41">
              <w:rPr>
                <w:rFonts w:eastAsia="標楷體" w:hint="eastAsia"/>
                <w:kern w:val="0"/>
              </w:rPr>
              <w:t>薪</w:t>
            </w:r>
          </w:p>
          <w:p w:rsidR="00D206C1" w:rsidRPr="00DD7E41" w:rsidRDefault="00D206C1" w:rsidP="006C73DE">
            <w:pPr>
              <w:widowControl/>
              <w:spacing w:line="280" w:lineRule="exact"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事由及期限</w:t>
            </w:r>
          </w:p>
        </w:tc>
        <w:tc>
          <w:tcPr>
            <w:tcW w:w="4226" w:type="pct"/>
            <w:gridSpan w:val="7"/>
            <w:vAlign w:val="center"/>
          </w:tcPr>
          <w:p w:rsidR="00D206C1" w:rsidRPr="00DD7E41" w:rsidRDefault="00D206C1" w:rsidP="006C73DE">
            <w:pPr>
              <w:widowControl/>
              <w:ind w:firstLineChars="50" w:firstLine="120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自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b/>
                <w:kern w:val="0"/>
              </w:rPr>
              <w:t>起至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b/>
                <w:kern w:val="0"/>
              </w:rPr>
              <w:t>止</w:t>
            </w:r>
            <w:r w:rsidRPr="00DD7E41">
              <w:rPr>
                <w:rFonts w:eastAsia="標楷體" w:hint="eastAsia"/>
                <w:b/>
                <w:kern w:val="0"/>
              </w:rPr>
              <w:t xml:space="preserve"> (</w:t>
            </w:r>
            <w:r w:rsidRPr="00DD7E41">
              <w:rPr>
                <w:rFonts w:eastAsia="標楷體" w:hint="eastAsia"/>
                <w:b/>
                <w:kern w:val="0"/>
              </w:rPr>
              <w:t>合計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</w:t>
            </w:r>
            <w:r w:rsidRPr="00DD7E41">
              <w:rPr>
                <w:rFonts w:eastAsia="標楷體" w:hint="eastAsia"/>
                <w:kern w:val="0"/>
              </w:rPr>
              <w:t>日</w:t>
            </w:r>
            <w:r w:rsidRPr="00DD7E41">
              <w:rPr>
                <w:rFonts w:eastAsia="標楷體" w:hint="eastAsia"/>
                <w:kern w:val="0"/>
              </w:rPr>
              <w:t>)</w:t>
            </w:r>
          </w:p>
        </w:tc>
      </w:tr>
      <w:tr w:rsidR="00D206C1" w:rsidRPr="00DD7E41" w:rsidTr="006C73DE">
        <w:trPr>
          <w:trHeight w:val="1079"/>
        </w:trPr>
        <w:tc>
          <w:tcPr>
            <w:tcW w:w="774" w:type="pct"/>
            <w:vMerge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4226" w:type="pct"/>
            <w:gridSpan w:val="7"/>
          </w:tcPr>
          <w:p w:rsidR="00D206C1" w:rsidRPr="00DD7E41" w:rsidRDefault="00D206C1" w:rsidP="00D206C1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育嬰  □侍親  □子女或配偶重大傷病  □配偶因公派赴國外工作或進修</w:t>
            </w:r>
          </w:p>
          <w:p w:rsidR="00D206C1" w:rsidRPr="00DD7E41" w:rsidRDefault="00D206C1" w:rsidP="006C73DE">
            <w:pPr>
              <w:spacing w:line="0" w:lineRule="atLeast"/>
              <w:ind w:left="360"/>
              <w:rPr>
                <w:rFonts w:ascii="標楷體" w:eastAsia="標楷體" w:hAnsi="標楷體"/>
                <w:kern w:val="0"/>
              </w:rPr>
            </w:pPr>
          </w:p>
          <w:p w:rsidR="00D206C1" w:rsidRPr="00DD7E41" w:rsidRDefault="00D206C1" w:rsidP="00D206C1">
            <w:pPr>
              <w:widowControl/>
              <w:numPr>
                <w:ilvl w:val="0"/>
                <w:numId w:val="1"/>
              </w:numPr>
              <w:spacing w:line="0" w:lineRule="atLeast"/>
              <w:rPr>
                <w:rFonts w:ascii="標楷體" w:eastAsia="標楷體" w:hAnsi="標楷體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借調  □進修  □兵役    □</w:t>
            </w:r>
            <w:r w:rsidRPr="00783456">
              <w:rPr>
                <w:rFonts w:ascii="標楷體" w:eastAsia="標楷體" w:hAnsi="標楷體" w:hint="eastAsia"/>
              </w:rPr>
              <w:t>延長</w:t>
            </w:r>
            <w:r>
              <w:rPr>
                <w:rFonts w:ascii="標楷體" w:eastAsia="標楷體" w:hAnsi="標楷體" w:hint="eastAsia"/>
              </w:rPr>
              <w:t>病假期滿</w:t>
            </w:r>
            <w:r w:rsidRPr="00DD7E41"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Pr="00DD7E41">
              <w:rPr>
                <w:rFonts w:eastAsia="標楷體" w:hint="eastAsia"/>
                <w:kern w:val="0"/>
              </w:rPr>
              <w:t>□</w:t>
            </w:r>
            <w:r w:rsidRPr="00191E6F">
              <w:rPr>
                <w:rFonts w:ascii="標楷體" w:eastAsia="標楷體" w:hAnsi="標楷體" w:hint="eastAsia"/>
              </w:rPr>
              <w:t>因公傷病公假期滿無法銷假上班</w:t>
            </w:r>
            <w:r w:rsidRPr="00DD7E41">
              <w:rPr>
                <w:rFonts w:eastAsia="標楷體" w:hint="eastAsia"/>
                <w:kern w:val="0"/>
              </w:rPr>
              <w:t xml:space="preserve">                      </w:t>
            </w:r>
          </w:p>
        </w:tc>
      </w:tr>
      <w:tr w:rsidR="00D206C1" w:rsidRPr="00DD7E41" w:rsidTr="006C73DE">
        <w:trPr>
          <w:trHeight w:val="580"/>
        </w:trPr>
        <w:tc>
          <w:tcPr>
            <w:tcW w:w="774" w:type="pct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原核定復職日</w:t>
            </w:r>
          </w:p>
        </w:tc>
        <w:tc>
          <w:tcPr>
            <w:tcW w:w="4226" w:type="pct"/>
            <w:gridSpan w:val="7"/>
            <w:vAlign w:val="center"/>
          </w:tcPr>
          <w:p w:rsidR="00D206C1" w:rsidRPr="00DD7E41" w:rsidRDefault="00D206C1" w:rsidP="006C73DE">
            <w:pPr>
              <w:widowControl/>
              <w:ind w:firstLineChars="415" w:firstLine="996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    </w:t>
            </w:r>
            <w:r w:rsidRPr="00DD7E41">
              <w:rPr>
                <w:rFonts w:eastAsia="標楷體" w:hint="eastAsia"/>
                <w:kern w:val="0"/>
              </w:rPr>
              <w:t>日</w:t>
            </w:r>
          </w:p>
        </w:tc>
      </w:tr>
      <w:tr w:rsidR="00D206C1" w:rsidRPr="00DD7E41" w:rsidTr="006C73DE">
        <w:trPr>
          <w:trHeight w:val="1597"/>
        </w:trPr>
        <w:tc>
          <w:tcPr>
            <w:tcW w:w="774" w:type="pct"/>
            <w:vAlign w:val="center"/>
          </w:tcPr>
          <w:p w:rsidR="00D206C1" w:rsidRPr="00DD7E41" w:rsidRDefault="00D206C1" w:rsidP="006C73DE">
            <w:pPr>
              <w:widowControl/>
              <w:jc w:val="center"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復職原因</w:t>
            </w:r>
          </w:p>
        </w:tc>
        <w:tc>
          <w:tcPr>
            <w:tcW w:w="4226" w:type="pct"/>
            <w:gridSpan w:val="7"/>
          </w:tcPr>
          <w:p w:rsidR="00D206C1" w:rsidRPr="00DD7E41" w:rsidRDefault="00D206C1" w:rsidP="006C73DE">
            <w:pPr>
              <w:widowControl/>
              <w:rPr>
                <w:rFonts w:eastAsia="標楷體"/>
                <w:kern w:val="0"/>
                <w:sz w:val="22"/>
                <w:szCs w:val="22"/>
              </w:rPr>
            </w:pP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(</w:t>
            </w:r>
            <w:r>
              <w:rPr>
                <w:rFonts w:eastAsia="標楷體" w:hint="eastAsia"/>
                <w:kern w:val="0"/>
                <w:sz w:val="22"/>
                <w:szCs w:val="22"/>
              </w:rPr>
              <w:t>本欄請說明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復職之原因暨提出證明文件，例如：醫師診斷證明書、退伍令、學位證書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..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等</w:t>
            </w:r>
            <w:r w:rsidRPr="00DD7E41">
              <w:rPr>
                <w:rFonts w:eastAsia="標楷體" w:hint="eastAsia"/>
                <w:kern w:val="0"/>
                <w:sz w:val="22"/>
                <w:szCs w:val="22"/>
              </w:rPr>
              <w:t>)</w:t>
            </w:r>
          </w:p>
          <w:p w:rsidR="00D206C1" w:rsidRPr="00DD7E41" w:rsidRDefault="00D206C1" w:rsidP="006C73DE">
            <w:pPr>
              <w:widowControl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□屆滿</w:t>
            </w:r>
            <w:r w:rsidRPr="00DD7E41">
              <w:rPr>
                <w:rFonts w:eastAsia="標楷體" w:hint="eastAsia"/>
                <w:kern w:val="0"/>
              </w:rPr>
              <w:t xml:space="preserve"> </w:t>
            </w:r>
          </w:p>
          <w:p w:rsidR="000D6B19" w:rsidRDefault="00D206C1" w:rsidP="006C73DE">
            <w:pPr>
              <w:widowControl/>
              <w:rPr>
                <w:rFonts w:eastAsia="標楷體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 xml:space="preserve">□提前復職：     </w:t>
            </w:r>
            <w:r w:rsidRPr="00DD7E41">
              <w:rPr>
                <w:rFonts w:eastAsia="標楷體" w:hint="eastAsia"/>
                <w:kern w:val="0"/>
              </w:rPr>
              <w:t>年</w:t>
            </w:r>
            <w:r w:rsidRPr="00DD7E41">
              <w:rPr>
                <w:rFonts w:eastAsia="標楷體" w:hint="eastAsia"/>
                <w:kern w:val="0"/>
              </w:rPr>
              <w:t xml:space="preserve">     </w:t>
            </w:r>
            <w:r w:rsidRPr="00DD7E41">
              <w:rPr>
                <w:rFonts w:eastAsia="標楷體" w:hint="eastAsia"/>
                <w:kern w:val="0"/>
              </w:rPr>
              <w:t>月</w:t>
            </w:r>
            <w:r w:rsidRPr="00DD7E41">
              <w:rPr>
                <w:rFonts w:eastAsia="標楷體" w:hint="eastAsia"/>
                <w:kern w:val="0"/>
              </w:rPr>
              <w:t xml:space="preserve">     </w:t>
            </w:r>
            <w:r w:rsidRPr="00DD7E41">
              <w:rPr>
                <w:rFonts w:eastAsia="標楷體" w:hint="eastAsia"/>
                <w:kern w:val="0"/>
              </w:rPr>
              <w:t>日</w:t>
            </w:r>
          </w:p>
          <w:p w:rsidR="00D206C1" w:rsidRPr="00DD7E41" w:rsidRDefault="00D206C1" w:rsidP="006C73DE">
            <w:pPr>
              <w:widowControl/>
              <w:rPr>
                <w:rFonts w:ascii="標楷體" w:eastAsia="標楷體" w:hAnsi="標楷體"/>
                <w:kern w:val="0"/>
              </w:rPr>
            </w:pPr>
            <w:r w:rsidRPr="00DD7E41">
              <w:rPr>
                <w:rFonts w:ascii="標楷體" w:eastAsia="標楷體" w:hAnsi="標楷體" w:hint="eastAsia"/>
                <w:kern w:val="0"/>
              </w:rPr>
              <w:t>（</w:t>
            </w:r>
            <w:r>
              <w:rPr>
                <w:rFonts w:ascii="標楷體" w:eastAsia="標楷體" w:hAnsi="標楷體" w:hint="eastAsia"/>
                <w:kern w:val="0"/>
              </w:rPr>
              <w:t>事由</w:t>
            </w:r>
            <w:r w:rsidRPr="00DD7E41">
              <w:rPr>
                <w:rFonts w:ascii="標楷體" w:eastAsia="標楷體" w:hAnsi="標楷體" w:hint="eastAsia"/>
                <w:kern w:val="0"/>
              </w:rPr>
              <w:t>：                                 ）</w:t>
            </w:r>
          </w:p>
          <w:p w:rsidR="00D206C1" w:rsidRPr="00DD7E41" w:rsidRDefault="00D206C1" w:rsidP="006C73DE">
            <w:pPr>
              <w:widowControl/>
              <w:rPr>
                <w:rFonts w:eastAsia="標楷體"/>
                <w:kern w:val="0"/>
              </w:rPr>
            </w:pPr>
            <w:r w:rsidRPr="00DD7E41">
              <w:rPr>
                <w:rFonts w:eastAsia="標楷體" w:hint="eastAsia"/>
                <w:kern w:val="0"/>
              </w:rPr>
              <w:t>□其他（</w:t>
            </w:r>
            <w:r w:rsidRPr="00DD7E41">
              <w:rPr>
                <w:rFonts w:eastAsia="標楷體" w:hint="eastAsia"/>
                <w:kern w:val="0"/>
              </w:rPr>
              <w:t xml:space="preserve">                                                                 </w:t>
            </w:r>
            <w:r w:rsidRPr="00DD7E41">
              <w:rPr>
                <w:rFonts w:eastAsia="標楷體" w:hint="eastAsia"/>
                <w:kern w:val="0"/>
              </w:rPr>
              <w:t>）</w:t>
            </w:r>
          </w:p>
        </w:tc>
      </w:tr>
      <w:tr w:rsidR="00D206C1" w:rsidRPr="00DD7E41" w:rsidTr="006C73DE">
        <w:trPr>
          <w:trHeight w:val="460"/>
        </w:trPr>
        <w:tc>
          <w:tcPr>
            <w:tcW w:w="1667" w:type="pct"/>
            <w:gridSpan w:val="2"/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申請人</w:t>
            </w:r>
          </w:p>
        </w:tc>
        <w:tc>
          <w:tcPr>
            <w:tcW w:w="1668" w:type="pct"/>
            <w:gridSpan w:val="3"/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總務處</w:t>
            </w:r>
            <w:r>
              <w:rPr>
                <w:rFonts w:ascii="標楷體" w:eastAsia="標楷體" w:hAnsi="標楷體" w:hint="eastAsia"/>
                <w:b/>
              </w:rPr>
              <w:t>(出納)</w:t>
            </w:r>
          </w:p>
        </w:tc>
        <w:tc>
          <w:tcPr>
            <w:tcW w:w="1665" w:type="pct"/>
            <w:gridSpan w:val="3"/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人事室</w:t>
            </w:r>
          </w:p>
        </w:tc>
      </w:tr>
      <w:tr w:rsidR="00D206C1" w:rsidRPr="00DD7E41" w:rsidTr="006C73DE">
        <w:trPr>
          <w:trHeight w:val="1047"/>
        </w:trPr>
        <w:tc>
          <w:tcPr>
            <w:tcW w:w="1667" w:type="pct"/>
            <w:gridSpan w:val="2"/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312"/>
              </w:tabs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668" w:type="pct"/>
            <w:gridSpan w:val="3"/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</w:p>
        </w:tc>
        <w:tc>
          <w:tcPr>
            <w:tcW w:w="1665" w:type="pct"/>
            <w:gridSpan w:val="3"/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</w:p>
        </w:tc>
      </w:tr>
      <w:tr w:rsidR="00D206C1" w:rsidRPr="00DD7E41" w:rsidTr="006C73DE">
        <w:trPr>
          <w:trHeight w:val="417"/>
        </w:trPr>
        <w:tc>
          <w:tcPr>
            <w:tcW w:w="1666" w:type="pct"/>
            <w:gridSpan w:val="2"/>
            <w:tcBorders>
              <w:right w:val="single" w:sz="4" w:space="0" w:color="auto"/>
            </w:tcBorders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教務處</w:t>
            </w:r>
          </w:p>
        </w:tc>
        <w:tc>
          <w:tcPr>
            <w:tcW w:w="1669" w:type="pct"/>
            <w:gridSpan w:val="3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會計室</w:t>
            </w:r>
          </w:p>
        </w:tc>
        <w:tc>
          <w:tcPr>
            <w:tcW w:w="1665" w:type="pct"/>
            <w:gridSpan w:val="3"/>
            <w:tcBorders>
              <w:left w:val="single" w:sz="2" w:space="0" w:color="auto"/>
            </w:tcBorders>
            <w:vAlign w:val="center"/>
          </w:tcPr>
          <w:p w:rsidR="00D206C1" w:rsidRPr="00DD7E41" w:rsidRDefault="00D206C1" w:rsidP="006C73DE">
            <w:pPr>
              <w:widowControl/>
              <w:tabs>
                <w:tab w:val="left" w:pos="2492"/>
              </w:tabs>
              <w:jc w:val="center"/>
              <w:rPr>
                <w:rFonts w:eastAsia="標楷體"/>
                <w:b/>
                <w:kern w:val="0"/>
              </w:rPr>
            </w:pPr>
            <w:r w:rsidRPr="00DD7E41">
              <w:rPr>
                <w:rFonts w:eastAsia="標楷體" w:hint="eastAsia"/>
                <w:b/>
                <w:kern w:val="0"/>
              </w:rPr>
              <w:t>校長批示</w:t>
            </w:r>
          </w:p>
        </w:tc>
      </w:tr>
      <w:tr w:rsidR="00D206C1" w:rsidRPr="00DD7E41" w:rsidTr="006C73DE">
        <w:trPr>
          <w:trHeight w:val="1172"/>
        </w:trPr>
        <w:tc>
          <w:tcPr>
            <w:tcW w:w="1666" w:type="pct"/>
            <w:gridSpan w:val="2"/>
            <w:tcBorders>
              <w:right w:val="single" w:sz="4" w:space="0" w:color="auto"/>
            </w:tcBorders>
          </w:tcPr>
          <w:p w:rsidR="00D206C1" w:rsidRPr="00DD7E41" w:rsidRDefault="00D206C1" w:rsidP="006C73DE">
            <w:pPr>
              <w:widowControl/>
              <w:rPr>
                <w:kern w:val="0"/>
              </w:rPr>
            </w:pPr>
          </w:p>
        </w:tc>
        <w:tc>
          <w:tcPr>
            <w:tcW w:w="1669" w:type="pct"/>
            <w:gridSpan w:val="3"/>
            <w:tcBorders>
              <w:left w:val="single" w:sz="4" w:space="0" w:color="auto"/>
              <w:right w:val="single" w:sz="2" w:space="0" w:color="auto"/>
            </w:tcBorders>
          </w:tcPr>
          <w:p w:rsidR="00D206C1" w:rsidRPr="00DD7E41" w:rsidRDefault="00D206C1" w:rsidP="006C73DE">
            <w:pPr>
              <w:widowControl/>
              <w:rPr>
                <w:kern w:val="0"/>
              </w:rPr>
            </w:pPr>
          </w:p>
        </w:tc>
        <w:tc>
          <w:tcPr>
            <w:tcW w:w="1665" w:type="pct"/>
            <w:gridSpan w:val="3"/>
            <w:tcBorders>
              <w:left w:val="single" w:sz="2" w:space="0" w:color="auto"/>
            </w:tcBorders>
          </w:tcPr>
          <w:p w:rsidR="00D206C1" w:rsidRPr="00DD7E41" w:rsidRDefault="00D206C1" w:rsidP="006C73DE">
            <w:pPr>
              <w:widowControl/>
              <w:rPr>
                <w:kern w:val="0"/>
              </w:rPr>
            </w:pPr>
          </w:p>
        </w:tc>
      </w:tr>
    </w:tbl>
    <w:p w:rsidR="00D206C1" w:rsidRDefault="00D206C1" w:rsidP="00D206C1">
      <w:pPr>
        <w:tabs>
          <w:tab w:val="left" w:pos="1512"/>
          <w:tab w:val="left" w:pos="1764"/>
        </w:tabs>
        <w:snapToGrid w:val="0"/>
        <w:spacing w:line="500" w:lineRule="exact"/>
        <w:rPr>
          <w:rFonts w:eastAsia="標楷體"/>
          <w:b/>
          <w:kern w:val="0"/>
          <w:sz w:val="20"/>
          <w:szCs w:val="20"/>
          <w:shd w:val="pct15" w:color="auto" w:fill="FFFFFF"/>
        </w:rPr>
      </w:pP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備註：</w:t>
      </w:r>
    </w:p>
    <w:p w:rsidR="00D206C1" w:rsidRPr="00DD7E41" w:rsidRDefault="00D206C1" w:rsidP="00D206C1">
      <w:pPr>
        <w:tabs>
          <w:tab w:val="left" w:pos="1512"/>
          <w:tab w:val="left" w:pos="1764"/>
        </w:tabs>
        <w:snapToGrid w:val="0"/>
        <w:spacing w:line="500" w:lineRule="exact"/>
        <w:rPr>
          <w:rFonts w:eastAsia="標楷體"/>
          <w:b/>
          <w:kern w:val="0"/>
          <w:sz w:val="20"/>
          <w:szCs w:val="20"/>
          <w:shd w:val="pct15" w:color="auto" w:fill="FFFFFF"/>
        </w:rPr>
      </w:pP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教育人員留職停薪辦法第</w:t>
      </w:r>
      <w:r w:rsidRPr="00DD7E41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6</w:t>
      </w:r>
      <w:r w:rsidRPr="00DD7E41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條規定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：「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留職停薪人員除其他法律另有規定外，應於留職停薪期間屆滿之次日復職。但其留職停薪</w:t>
      </w:r>
      <w:r w:rsidR="00B56038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期間</w:t>
      </w:r>
      <w:r w:rsidR="00B56038">
        <w:rPr>
          <w:rFonts w:eastAsia="標楷體"/>
          <w:b/>
          <w:kern w:val="0"/>
          <w:sz w:val="20"/>
          <w:szCs w:val="20"/>
          <w:shd w:val="pct15" w:color="auto" w:fill="FFFFFF"/>
        </w:rPr>
        <w:t>屆滿前原因消滅後，應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申請</w:t>
      </w:r>
      <w:r w:rsidR="00B56038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提前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復職。</w:t>
      </w:r>
      <w:r>
        <w:rPr>
          <w:rFonts w:eastAsia="標楷體"/>
          <w:b/>
          <w:kern w:val="0"/>
          <w:sz w:val="20"/>
          <w:szCs w:val="20"/>
          <w:shd w:val="pct15" w:color="auto" w:fill="FFFFFF"/>
        </w:rPr>
        <w:t>……</w:t>
      </w:r>
      <w:r>
        <w:rPr>
          <w:rFonts w:eastAsia="標楷體"/>
          <w:b/>
          <w:kern w:val="0"/>
          <w:sz w:val="20"/>
          <w:szCs w:val="20"/>
          <w:shd w:val="pct15" w:color="auto" w:fill="FFFFFF"/>
        </w:rPr>
        <w:t>留職停薪人員，應於留職停薪期間屆滿前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20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日內，向服務之學校、機構申請復職或延長留職停薪。留職停薪人員於留職停薪期間因留職停薪原因消滅，應於原因消滅之日起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20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日內，向服務之學校、機構申請</w:t>
      </w:r>
      <w:r w:rsidR="00B56038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提前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復職，服務之學校、機構應於受理之日起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30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日內通知其復職，留職停薪人員應於服務之學校、機構通知之日起，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30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日內復職報到；其未申請</w:t>
      </w:r>
      <w:r w:rsidR="00E94CD3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提前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復職者，服務之學校、機構應即查處，並通知於</w:t>
      </w:r>
      <w:r w:rsidR="00E94CD3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1</w:t>
      </w:r>
      <w:r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0</w:t>
      </w:r>
      <w:r w:rsidR="00B56038">
        <w:rPr>
          <w:rFonts w:eastAsia="標楷體"/>
          <w:b/>
          <w:kern w:val="0"/>
          <w:sz w:val="20"/>
          <w:szCs w:val="20"/>
          <w:shd w:val="pct15" w:color="auto" w:fill="FFFFFF"/>
        </w:rPr>
        <w:t>日內</w:t>
      </w:r>
      <w:r w:rsidRPr="00DD7E41">
        <w:rPr>
          <w:rFonts w:eastAsia="標楷體"/>
          <w:b/>
          <w:kern w:val="0"/>
          <w:sz w:val="20"/>
          <w:szCs w:val="20"/>
          <w:shd w:val="pct15" w:color="auto" w:fill="FFFFFF"/>
        </w:rPr>
        <w:t>復職。前項留職停薪人員復職日以向服務之學校、機構實際報到日為復職日。</w:t>
      </w:r>
      <w:r w:rsidR="00787223" w:rsidRPr="00787223">
        <w:rPr>
          <w:rFonts w:eastAsia="標楷體" w:hint="eastAsia"/>
          <w:b/>
          <w:kern w:val="0"/>
          <w:sz w:val="20"/>
          <w:szCs w:val="20"/>
          <w:shd w:val="pct15" w:color="auto" w:fill="FFFFFF"/>
        </w:rPr>
        <w:t>留職停薪人員，逾期未申請復職或未依限復職報到者，除有不可歸責於留職停薪人員之事由，視同辭職，並以留職停薪期間屆滿或原因消滅之次日為辭職生效日。教師留職停薪進修研究後未履行與留職停薪相同時間之服務義務者，依教師進修研究等專業發展辦法之規定辦理</w:t>
      </w:r>
      <w:r>
        <w:rPr>
          <w:rFonts w:eastAsia="標楷體"/>
          <w:b/>
          <w:kern w:val="0"/>
          <w:sz w:val="20"/>
          <w:szCs w:val="20"/>
          <w:shd w:val="pct15" w:color="auto" w:fill="FFFFFF"/>
        </w:rPr>
        <w:t>」</w:t>
      </w:r>
    </w:p>
    <w:p w:rsidR="00D206C1" w:rsidRDefault="00D206C1" w:rsidP="00D206C1">
      <w:pPr>
        <w:spacing w:beforeLines="50" w:before="120" w:line="0" w:lineRule="atLeast"/>
        <w:jc w:val="both"/>
        <w:rPr>
          <w:rFonts w:ascii="標楷體" w:eastAsia="標楷體" w:hAnsi="標楷體"/>
          <w:b/>
          <w:sz w:val="26"/>
          <w:szCs w:val="26"/>
        </w:rPr>
      </w:pPr>
    </w:p>
    <w:p w:rsidR="001000E8" w:rsidRDefault="001000E8"/>
    <w:sectPr w:rsidR="001000E8" w:rsidSect="00807525">
      <w:footerReference w:type="even" r:id="rId7"/>
      <w:footerReference w:type="default" r:id="rId8"/>
      <w:pgSz w:w="11907" w:h="16840" w:code="9"/>
      <w:pgMar w:top="720" w:right="720" w:bottom="720" w:left="720" w:header="851" w:footer="992" w:gutter="0"/>
      <w:pgNumType w:fmt="numberInDash"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3F0" w:rsidRDefault="007913F0">
      <w:r>
        <w:separator/>
      </w:r>
    </w:p>
  </w:endnote>
  <w:endnote w:type="continuationSeparator" w:id="0">
    <w:p w:rsidR="007913F0" w:rsidRDefault="00791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2" w:rsidRDefault="00D206C1" w:rsidP="00651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3132" w:rsidRDefault="007913F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132" w:rsidRDefault="00D206C1" w:rsidP="0065157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6038">
      <w:rPr>
        <w:rStyle w:val="a5"/>
        <w:noProof/>
      </w:rPr>
      <w:t>- 1 -</w:t>
    </w:r>
    <w:r>
      <w:rPr>
        <w:rStyle w:val="a5"/>
      </w:rPr>
      <w:fldChar w:fldCharType="end"/>
    </w:r>
  </w:p>
  <w:p w:rsidR="00E03132" w:rsidRPr="00FD3E08" w:rsidRDefault="007913F0">
    <w:pPr>
      <w:pStyle w:val="a3"/>
      <w:rPr>
        <w:sz w:val="18"/>
        <w:szCs w:val="18"/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3F0" w:rsidRDefault="007913F0">
      <w:r>
        <w:separator/>
      </w:r>
    </w:p>
  </w:footnote>
  <w:footnote w:type="continuationSeparator" w:id="0">
    <w:p w:rsidR="007913F0" w:rsidRDefault="00791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56E7B"/>
    <w:multiLevelType w:val="hybridMultilevel"/>
    <w:tmpl w:val="0670769C"/>
    <w:lvl w:ilvl="0" w:tplc="9778645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C1"/>
    <w:rsid w:val="000D6B19"/>
    <w:rsid w:val="001000E8"/>
    <w:rsid w:val="004338C4"/>
    <w:rsid w:val="00470562"/>
    <w:rsid w:val="00504319"/>
    <w:rsid w:val="005211CF"/>
    <w:rsid w:val="006C574B"/>
    <w:rsid w:val="00787223"/>
    <w:rsid w:val="007913F0"/>
    <w:rsid w:val="008A37D9"/>
    <w:rsid w:val="00AA2074"/>
    <w:rsid w:val="00B56038"/>
    <w:rsid w:val="00C2625C"/>
    <w:rsid w:val="00D206C1"/>
    <w:rsid w:val="00E94CD3"/>
    <w:rsid w:val="00E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389B1A-ED00-4CB8-9AFE-F7EDCD63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C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206C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206C1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D206C1"/>
  </w:style>
  <w:style w:type="paragraph" w:styleId="a6">
    <w:name w:val="Balloon Text"/>
    <w:basedOn w:val="a"/>
    <w:link w:val="a7"/>
    <w:uiPriority w:val="99"/>
    <w:semiHidden/>
    <w:unhideWhenUsed/>
    <w:rsid w:val="00B560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B560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Company>觀音高中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cp:lastPrinted>2023-04-28T01:37:00Z</cp:lastPrinted>
  <dcterms:created xsi:type="dcterms:W3CDTF">2024-04-09T03:28:00Z</dcterms:created>
  <dcterms:modified xsi:type="dcterms:W3CDTF">2024-04-09T03:28:00Z</dcterms:modified>
</cp:coreProperties>
</file>